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86B5F" w14:textId="28F48279" w:rsidR="0062370D" w:rsidRPr="00FD1A11" w:rsidRDefault="0062370D" w:rsidP="0062370D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MODALITÀ PER L’ESERCIZIO DELL’ACCESSO CIVICO GENERALIZZATO</w:t>
      </w:r>
    </w:p>
    <w:p w14:paraId="2FD75293" w14:textId="7191365E" w:rsidR="0062370D" w:rsidRPr="0062370D" w:rsidRDefault="0062370D" w:rsidP="0062370D">
      <w:pPr>
        <w:jc w:val="both"/>
        <w:rPr>
          <w:rFonts w:ascii="Cambria" w:hAnsi="Cambria"/>
          <w:sz w:val="28"/>
          <w:szCs w:val="28"/>
        </w:rPr>
      </w:pPr>
      <w:r w:rsidRPr="00AF2A8E">
        <w:rPr>
          <w:rFonts w:ascii="Cambria" w:hAnsi="Cambria"/>
          <w:sz w:val="28"/>
          <w:szCs w:val="28"/>
        </w:rPr>
        <w:t>La richiesta di accesso civico</w:t>
      </w:r>
      <w:r>
        <w:rPr>
          <w:rFonts w:ascii="Cambria" w:hAnsi="Cambria"/>
          <w:sz w:val="28"/>
          <w:szCs w:val="28"/>
        </w:rPr>
        <w:t xml:space="preserve"> generalizzato</w:t>
      </w:r>
      <w:r w:rsidRPr="00AF2A8E">
        <w:rPr>
          <w:rFonts w:ascii="Cambria" w:hAnsi="Cambria"/>
          <w:sz w:val="28"/>
          <w:szCs w:val="28"/>
        </w:rPr>
        <w:t xml:space="preserve"> non è sottoposta ad alcuna limitazione quanto alla legittimazione soggettiva del richiedente, non deve essere motivata, è gratuita e va presentata</w:t>
      </w:r>
      <w:r w:rsidRPr="0062370D">
        <w:rPr>
          <w:rFonts w:ascii="Cambria" w:hAnsi="Cambria"/>
          <w:sz w:val="28"/>
          <w:szCs w:val="28"/>
        </w:rPr>
        <w:t>, a</w:t>
      </w:r>
      <w:r>
        <w:rPr>
          <w:rFonts w:ascii="Cambria" w:hAnsi="Cambria"/>
          <w:sz w:val="28"/>
          <w:szCs w:val="28"/>
        </w:rPr>
        <w:t xml:space="preserve">lternativamente, </w:t>
      </w:r>
      <w:r w:rsidRPr="0062370D">
        <w:rPr>
          <w:rFonts w:ascii="Cambria" w:hAnsi="Cambria"/>
          <w:sz w:val="28"/>
          <w:szCs w:val="28"/>
        </w:rPr>
        <w:t>all’Ufficio che detiene i dati o i documenti (l’articolazione degli Uffici dell’Unioncamere è descritta nella Sezione Organizzazione – Articolazione degli uffici</w:t>
      </w:r>
      <w:r>
        <w:rPr>
          <w:rFonts w:ascii="Cambria" w:hAnsi="Cambria"/>
          <w:sz w:val="28"/>
          <w:szCs w:val="28"/>
        </w:rPr>
        <w:t>, ove sono indicati i contatti degli Uffici medesimi</w:t>
      </w:r>
      <w:r w:rsidRPr="0062370D">
        <w:rPr>
          <w:rFonts w:ascii="Cambria" w:hAnsi="Cambria"/>
          <w:sz w:val="28"/>
          <w:szCs w:val="28"/>
        </w:rPr>
        <w:t>)</w:t>
      </w:r>
      <w:r>
        <w:rPr>
          <w:rFonts w:ascii="Cambria" w:hAnsi="Cambria"/>
          <w:sz w:val="28"/>
          <w:szCs w:val="28"/>
        </w:rPr>
        <w:t xml:space="preserve"> o, </w:t>
      </w:r>
      <w:r w:rsidRPr="0062370D">
        <w:rPr>
          <w:rFonts w:ascii="Cambria" w:hAnsi="Cambria"/>
          <w:sz w:val="28"/>
          <w:szCs w:val="28"/>
        </w:rPr>
        <w:t>nel caso in cui non si abbia certezza in ordine all’</w:t>
      </w:r>
      <w:r>
        <w:rPr>
          <w:rFonts w:ascii="Cambria" w:hAnsi="Cambria"/>
          <w:sz w:val="28"/>
          <w:szCs w:val="28"/>
        </w:rPr>
        <w:t>U</w:t>
      </w:r>
      <w:r w:rsidRPr="0062370D">
        <w:rPr>
          <w:rFonts w:ascii="Cambria" w:hAnsi="Cambria"/>
          <w:sz w:val="28"/>
          <w:szCs w:val="28"/>
        </w:rPr>
        <w:t>fficio competente</w:t>
      </w:r>
      <w:r>
        <w:rPr>
          <w:rFonts w:ascii="Cambria" w:hAnsi="Cambria"/>
          <w:sz w:val="28"/>
          <w:szCs w:val="28"/>
        </w:rPr>
        <w:t>, al Servizio gare, contratti, legale e provveditorato.</w:t>
      </w:r>
    </w:p>
    <w:p w14:paraId="7C7C3FAA" w14:textId="50E66D96" w:rsidR="0062370D" w:rsidRPr="0062370D" w:rsidRDefault="0062370D" w:rsidP="0062370D">
      <w:pPr>
        <w:jc w:val="both"/>
        <w:rPr>
          <w:rFonts w:ascii="Cambria" w:hAnsi="Cambria"/>
          <w:sz w:val="28"/>
          <w:szCs w:val="28"/>
        </w:rPr>
      </w:pPr>
      <w:r w:rsidRPr="0062370D">
        <w:rPr>
          <w:rFonts w:ascii="Cambria" w:hAnsi="Cambria"/>
          <w:sz w:val="28"/>
          <w:szCs w:val="28"/>
        </w:rPr>
        <w:t xml:space="preserve">L'istanza </w:t>
      </w:r>
      <w:r w:rsidR="00DF3B26">
        <w:rPr>
          <w:rFonts w:ascii="Cambria" w:hAnsi="Cambria"/>
          <w:sz w:val="28"/>
          <w:szCs w:val="28"/>
        </w:rPr>
        <w:t>è</w:t>
      </w:r>
      <w:r w:rsidRPr="0062370D">
        <w:rPr>
          <w:rFonts w:ascii="Cambria" w:hAnsi="Cambria"/>
          <w:sz w:val="28"/>
          <w:szCs w:val="28"/>
        </w:rPr>
        <w:t xml:space="preserve"> trasmessa per via telematica, compilando il Modulo richiesta accesso civico </w:t>
      </w:r>
      <w:r>
        <w:rPr>
          <w:rFonts w:ascii="Cambria" w:hAnsi="Cambria"/>
          <w:sz w:val="28"/>
          <w:szCs w:val="28"/>
        </w:rPr>
        <w:t>generalizzato</w:t>
      </w:r>
      <w:r w:rsidR="00DF3B26">
        <w:rPr>
          <w:rFonts w:ascii="Cambria" w:hAnsi="Cambria"/>
          <w:sz w:val="28"/>
          <w:szCs w:val="28"/>
        </w:rPr>
        <w:t xml:space="preserve">, </w:t>
      </w:r>
      <w:r w:rsidR="00DF3B26" w:rsidRPr="00AF2A8E">
        <w:rPr>
          <w:rFonts w:ascii="Cambria" w:hAnsi="Cambria"/>
          <w:sz w:val="28"/>
          <w:szCs w:val="28"/>
        </w:rPr>
        <w:t>e inoltrandolo al seguente indirizzo di posta elettronica</w:t>
      </w:r>
      <w:r w:rsidR="00DF3B26">
        <w:rPr>
          <w:rFonts w:ascii="Cambria" w:hAnsi="Cambria"/>
          <w:sz w:val="28"/>
          <w:szCs w:val="28"/>
        </w:rPr>
        <w:t xml:space="preserve"> certificata</w:t>
      </w:r>
      <w:r w:rsidR="00DF3B26" w:rsidRPr="00AF2A8E">
        <w:rPr>
          <w:rFonts w:ascii="Cambria" w:hAnsi="Cambria"/>
          <w:sz w:val="28"/>
          <w:szCs w:val="28"/>
        </w:rPr>
        <w:t>:</w:t>
      </w:r>
      <w:r w:rsidR="00DF3B26" w:rsidRPr="00AF2A8E">
        <w:t xml:space="preserve"> </w:t>
      </w:r>
      <w:hyperlink r:id="rId7" w:history="1">
        <w:r w:rsidR="00DF3B26" w:rsidRPr="003342CF">
          <w:rPr>
            <w:rStyle w:val="Collegamentoipertestuale"/>
            <w:rFonts w:ascii="Cambria" w:hAnsi="Cambria"/>
            <w:sz w:val="28"/>
            <w:szCs w:val="28"/>
          </w:rPr>
          <w:t>unioncamere@cert.legalmail.it</w:t>
        </w:r>
      </w:hyperlink>
      <w:r w:rsidR="00A22146">
        <w:rPr>
          <w:rFonts w:ascii="Cambria" w:hAnsi="Cambria"/>
          <w:sz w:val="28"/>
          <w:szCs w:val="28"/>
        </w:rPr>
        <w:t>.</w:t>
      </w:r>
    </w:p>
    <w:p w14:paraId="7B2D34D9" w14:textId="763BA1CF" w:rsidR="0062370D" w:rsidRPr="0062370D" w:rsidRDefault="0062370D" w:rsidP="0062370D">
      <w:pPr>
        <w:jc w:val="both"/>
        <w:rPr>
          <w:rFonts w:ascii="Cambria" w:hAnsi="Cambria"/>
          <w:sz w:val="28"/>
          <w:szCs w:val="28"/>
        </w:rPr>
      </w:pPr>
      <w:r w:rsidRPr="0062370D">
        <w:rPr>
          <w:rFonts w:ascii="Cambria" w:hAnsi="Cambria"/>
          <w:sz w:val="28"/>
          <w:szCs w:val="28"/>
        </w:rPr>
        <w:t>L’</w:t>
      </w:r>
      <w:r w:rsidR="005812A4">
        <w:rPr>
          <w:rFonts w:ascii="Cambria" w:hAnsi="Cambria"/>
          <w:sz w:val="28"/>
          <w:szCs w:val="28"/>
        </w:rPr>
        <w:t>Ente</w:t>
      </w:r>
      <w:r w:rsidRPr="0062370D">
        <w:rPr>
          <w:rFonts w:ascii="Cambria" w:hAnsi="Cambria"/>
          <w:sz w:val="28"/>
          <w:szCs w:val="28"/>
        </w:rPr>
        <w:t xml:space="preserve"> </w:t>
      </w:r>
      <w:r w:rsidRPr="005812A4">
        <w:rPr>
          <w:rFonts w:ascii="Cambria" w:hAnsi="Cambria"/>
          <w:sz w:val="28"/>
          <w:szCs w:val="28"/>
        </w:rPr>
        <w:t xml:space="preserve">entro </w:t>
      </w:r>
      <w:r w:rsidR="005812A4" w:rsidRPr="005812A4">
        <w:rPr>
          <w:rFonts w:ascii="Cambria" w:hAnsi="Cambria"/>
          <w:sz w:val="28"/>
          <w:szCs w:val="28"/>
        </w:rPr>
        <w:t>trenta</w:t>
      </w:r>
      <w:r w:rsidRPr="005812A4">
        <w:rPr>
          <w:rFonts w:ascii="Cambria" w:hAnsi="Cambria"/>
          <w:sz w:val="28"/>
          <w:szCs w:val="28"/>
        </w:rPr>
        <w:t xml:space="preserve"> giorni</w:t>
      </w:r>
      <w:r w:rsidRPr="0062370D">
        <w:rPr>
          <w:rFonts w:ascii="Cambria" w:hAnsi="Cambria"/>
          <w:sz w:val="28"/>
          <w:szCs w:val="28"/>
        </w:rPr>
        <w:t>, in caso di accoglimento dell’istanza, procede alla trasmissione dei dati, documenti o informazioni richiesti.</w:t>
      </w:r>
    </w:p>
    <w:p w14:paraId="23E0005B" w14:textId="67D9EE55" w:rsidR="0062370D" w:rsidRPr="0062370D" w:rsidRDefault="0062370D" w:rsidP="0062370D">
      <w:pPr>
        <w:jc w:val="both"/>
        <w:rPr>
          <w:rFonts w:ascii="Cambria" w:hAnsi="Cambria"/>
          <w:sz w:val="28"/>
          <w:szCs w:val="28"/>
        </w:rPr>
      </w:pPr>
      <w:r w:rsidRPr="0062370D">
        <w:rPr>
          <w:rFonts w:ascii="Cambria" w:hAnsi="Cambria"/>
          <w:sz w:val="28"/>
          <w:szCs w:val="28"/>
        </w:rPr>
        <w:t>L’esistenza di controinteressati obbliga l’</w:t>
      </w:r>
      <w:r>
        <w:rPr>
          <w:rFonts w:ascii="Cambria" w:hAnsi="Cambria"/>
          <w:sz w:val="28"/>
          <w:szCs w:val="28"/>
        </w:rPr>
        <w:t xml:space="preserve">Ente </w:t>
      </w:r>
      <w:r w:rsidRPr="0062370D">
        <w:rPr>
          <w:rFonts w:ascii="Cambria" w:hAnsi="Cambria"/>
          <w:sz w:val="28"/>
          <w:szCs w:val="28"/>
        </w:rPr>
        <w:t>a dar loro comunicazione dell’istanza ricevuta</w:t>
      </w:r>
      <w:r w:rsidR="0039506E">
        <w:rPr>
          <w:rFonts w:ascii="Cambria" w:hAnsi="Cambria"/>
          <w:sz w:val="28"/>
          <w:szCs w:val="28"/>
        </w:rPr>
        <w:t xml:space="preserve">, </w:t>
      </w:r>
      <w:r w:rsidRPr="0062370D">
        <w:rPr>
          <w:rFonts w:ascii="Cambria" w:hAnsi="Cambria"/>
          <w:sz w:val="28"/>
          <w:szCs w:val="28"/>
        </w:rPr>
        <w:t>concedendo un termine di dieci giorni per la presentazione di opposizione motivata.</w:t>
      </w:r>
    </w:p>
    <w:p w14:paraId="637A5E06" w14:textId="7C6C9C66" w:rsidR="0062370D" w:rsidRPr="0062370D" w:rsidRDefault="0062370D" w:rsidP="0062370D">
      <w:pPr>
        <w:jc w:val="both"/>
        <w:rPr>
          <w:rFonts w:ascii="Cambria" w:hAnsi="Cambria"/>
          <w:sz w:val="28"/>
          <w:szCs w:val="28"/>
        </w:rPr>
      </w:pPr>
      <w:r w:rsidRPr="0062370D">
        <w:rPr>
          <w:rFonts w:ascii="Cambria" w:hAnsi="Cambria"/>
          <w:sz w:val="28"/>
          <w:szCs w:val="28"/>
        </w:rPr>
        <w:t>A decorrere dalla comunicazione ai controinteressati, il termine di trenta giorni è sospeso fino all’eventuale opposizione dei controinteressati</w:t>
      </w:r>
      <w:r w:rsidR="005812A4">
        <w:rPr>
          <w:rFonts w:ascii="Cambria" w:hAnsi="Cambria"/>
          <w:sz w:val="28"/>
          <w:szCs w:val="28"/>
        </w:rPr>
        <w:t>.</w:t>
      </w:r>
    </w:p>
    <w:p w14:paraId="147A3473" w14:textId="2662A241" w:rsidR="0062370D" w:rsidRPr="0062370D" w:rsidRDefault="0062370D" w:rsidP="0062370D">
      <w:pPr>
        <w:jc w:val="both"/>
        <w:rPr>
          <w:rFonts w:ascii="Cambria" w:hAnsi="Cambria"/>
          <w:sz w:val="28"/>
          <w:szCs w:val="28"/>
        </w:rPr>
      </w:pPr>
      <w:r w:rsidRPr="0062370D">
        <w:rPr>
          <w:rFonts w:ascii="Cambria" w:hAnsi="Cambria"/>
          <w:sz w:val="28"/>
          <w:szCs w:val="28"/>
        </w:rPr>
        <w:t>Nei casi di diniego totale o parziale dell'accesso o di mancata risposta entro il termine previsto dalla legge, il richiedente può presentare richiesta di riesame</w:t>
      </w:r>
      <w:r w:rsidR="00B825BA">
        <w:rPr>
          <w:rFonts w:ascii="Cambria" w:hAnsi="Cambria"/>
          <w:sz w:val="28"/>
          <w:szCs w:val="28"/>
        </w:rPr>
        <w:t xml:space="preserve">, </w:t>
      </w:r>
      <w:r w:rsidR="00B825BA" w:rsidRPr="00B825BA">
        <w:rPr>
          <w:rFonts w:ascii="Cambria" w:hAnsi="Cambria"/>
          <w:sz w:val="28"/>
          <w:szCs w:val="28"/>
        </w:rPr>
        <w:t xml:space="preserve">compilando il Modulo richiesta </w:t>
      </w:r>
      <w:r w:rsidR="00B825BA">
        <w:rPr>
          <w:rFonts w:ascii="Cambria" w:hAnsi="Cambria"/>
          <w:sz w:val="28"/>
          <w:szCs w:val="28"/>
        </w:rPr>
        <w:t>riesame</w:t>
      </w:r>
      <w:r w:rsidR="00B825BA" w:rsidRPr="00B825BA">
        <w:rPr>
          <w:rFonts w:ascii="Cambria" w:hAnsi="Cambria"/>
          <w:sz w:val="28"/>
          <w:szCs w:val="28"/>
        </w:rPr>
        <w:t xml:space="preserve">, </w:t>
      </w:r>
      <w:r w:rsidRPr="0062370D">
        <w:rPr>
          <w:rFonts w:ascii="Cambria" w:hAnsi="Cambria"/>
          <w:sz w:val="28"/>
          <w:szCs w:val="28"/>
        </w:rPr>
        <w:t xml:space="preserve">al </w:t>
      </w:r>
      <w:r w:rsidR="0039506E">
        <w:rPr>
          <w:rFonts w:ascii="Cambria" w:hAnsi="Cambria"/>
          <w:sz w:val="28"/>
          <w:szCs w:val="28"/>
        </w:rPr>
        <w:t>R</w:t>
      </w:r>
      <w:r w:rsidRPr="0062370D">
        <w:rPr>
          <w:rFonts w:ascii="Cambria" w:hAnsi="Cambria"/>
          <w:sz w:val="28"/>
          <w:szCs w:val="28"/>
        </w:rPr>
        <w:t xml:space="preserve">esponsabile della prevenzione della corruzione e della trasparenza, che decide con provvedimento motivato, entro il termine di </w:t>
      </w:r>
      <w:r w:rsidR="005812A4" w:rsidRPr="005812A4">
        <w:rPr>
          <w:rFonts w:ascii="Cambria" w:hAnsi="Cambria"/>
          <w:sz w:val="28"/>
          <w:szCs w:val="28"/>
        </w:rPr>
        <w:t>venti</w:t>
      </w:r>
      <w:r w:rsidRPr="005812A4">
        <w:rPr>
          <w:rFonts w:ascii="Cambria" w:hAnsi="Cambria"/>
          <w:sz w:val="28"/>
          <w:szCs w:val="28"/>
        </w:rPr>
        <w:t xml:space="preserve"> giorni</w:t>
      </w:r>
      <w:r w:rsidRPr="0062370D">
        <w:rPr>
          <w:rFonts w:ascii="Cambria" w:hAnsi="Cambria"/>
          <w:sz w:val="28"/>
          <w:szCs w:val="28"/>
        </w:rPr>
        <w:t>, salvo il maggior termine previsto nel caso di interpello del Garante per la protezione dei dati personali.</w:t>
      </w:r>
    </w:p>
    <w:p w14:paraId="105159C1" w14:textId="39B8DBAE" w:rsidR="0062370D" w:rsidRPr="0062370D" w:rsidRDefault="0062370D" w:rsidP="0062370D">
      <w:pPr>
        <w:jc w:val="both"/>
        <w:rPr>
          <w:rFonts w:ascii="Cambria" w:hAnsi="Cambria"/>
          <w:sz w:val="28"/>
          <w:szCs w:val="28"/>
        </w:rPr>
      </w:pPr>
      <w:r w:rsidRPr="0062370D">
        <w:rPr>
          <w:rFonts w:ascii="Cambria" w:hAnsi="Cambria"/>
          <w:sz w:val="28"/>
          <w:szCs w:val="28"/>
        </w:rPr>
        <w:t xml:space="preserve">Avverso la decisione </w:t>
      </w:r>
      <w:r>
        <w:rPr>
          <w:rFonts w:ascii="Cambria" w:hAnsi="Cambria"/>
          <w:sz w:val="28"/>
          <w:szCs w:val="28"/>
        </w:rPr>
        <w:t>dell’Ente sulla richiesta di accesso</w:t>
      </w:r>
      <w:r w:rsidR="0039506E">
        <w:rPr>
          <w:rFonts w:ascii="Cambria" w:hAnsi="Cambria"/>
          <w:sz w:val="28"/>
          <w:szCs w:val="28"/>
        </w:rPr>
        <w:t xml:space="preserve"> e</w:t>
      </w:r>
      <w:r w:rsidRPr="0062370D">
        <w:rPr>
          <w:rFonts w:ascii="Cambria" w:hAnsi="Cambria"/>
          <w:sz w:val="28"/>
          <w:szCs w:val="28"/>
        </w:rPr>
        <w:t>, in caso di richiesta di riesame, avverso quella del Responsabile della prevenzione della corruzione e della trasparenza, il richiedente può proporre ricorso al Tribunale amministrativo regionale ai sensi dell'articolo 116 del Codice del processo amministrativo di cui al decreto legislativo 2 luglio 2010, n. 104.</w:t>
      </w:r>
    </w:p>
    <w:p w14:paraId="43AF660F" w14:textId="77777777" w:rsidR="009F7EBE" w:rsidRDefault="009F7EBE"/>
    <w:sectPr w:rsidR="009F7EBE" w:rsidSect="0062370D">
      <w:head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41C5F" w14:textId="77777777" w:rsidR="00F31D95" w:rsidRDefault="00F31D95">
      <w:pPr>
        <w:spacing w:after="0" w:line="240" w:lineRule="auto"/>
      </w:pPr>
      <w:r>
        <w:separator/>
      </w:r>
    </w:p>
  </w:endnote>
  <w:endnote w:type="continuationSeparator" w:id="0">
    <w:p w14:paraId="05E33171" w14:textId="77777777" w:rsidR="00F31D95" w:rsidRDefault="00F31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D53AA" w14:textId="77777777" w:rsidR="00F31D95" w:rsidRDefault="00F31D95">
      <w:pPr>
        <w:spacing w:after="0" w:line="240" w:lineRule="auto"/>
      </w:pPr>
      <w:r>
        <w:separator/>
      </w:r>
    </w:p>
  </w:footnote>
  <w:footnote w:type="continuationSeparator" w:id="0">
    <w:p w14:paraId="5E5957AA" w14:textId="77777777" w:rsidR="00F31D95" w:rsidRDefault="00F31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74345" w14:textId="77777777" w:rsidR="0062370D" w:rsidRDefault="0062370D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C9AEF" wp14:editId="11A09AA5">
          <wp:simplePos x="0" y="0"/>
          <wp:positionH relativeFrom="column">
            <wp:posOffset>-348615</wp:posOffset>
          </wp:positionH>
          <wp:positionV relativeFrom="paragraph">
            <wp:posOffset>-133347</wp:posOffset>
          </wp:positionV>
          <wp:extent cx="1546243" cy="323850"/>
          <wp:effectExtent l="0" t="0" r="0" b="0"/>
          <wp:wrapNone/>
          <wp:docPr id="1907902837" name="Immagine 1" descr="C:\Users\castellacci\AppData\Local\Temp\Temp1_positivo_base.zip\positivo_base\unioncamere-marchio-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castellacci\AppData\Local\Temp\Temp1_positivo_base.zip\positivo_base\unioncamere-marchio-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243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F7DC1"/>
    <w:multiLevelType w:val="hybridMultilevel"/>
    <w:tmpl w:val="476EB38C"/>
    <w:lvl w:ilvl="0" w:tplc="FD786DFE">
      <w:start w:val="7"/>
      <w:numFmt w:val="bullet"/>
      <w:lvlText w:val="-"/>
      <w:lvlJc w:val="left"/>
      <w:pPr>
        <w:ind w:left="720" w:hanging="360"/>
      </w:pPr>
      <w:rPr>
        <w:rFonts w:ascii="Cambria" w:eastAsia="SimSu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481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0D"/>
    <w:rsid w:val="00386E8E"/>
    <w:rsid w:val="0039506E"/>
    <w:rsid w:val="003B7E98"/>
    <w:rsid w:val="005812A4"/>
    <w:rsid w:val="0062370D"/>
    <w:rsid w:val="00964E76"/>
    <w:rsid w:val="009F7EBE"/>
    <w:rsid w:val="00A22146"/>
    <w:rsid w:val="00B825BA"/>
    <w:rsid w:val="00C03ED8"/>
    <w:rsid w:val="00DF3B26"/>
    <w:rsid w:val="00F31D95"/>
    <w:rsid w:val="00F8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096FA"/>
  <w15:chartTrackingRefBased/>
  <w15:docId w15:val="{D169B4AC-E012-447E-BAEC-3F3A6EB3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370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imes New Roman"/>
      <w:kern w:val="0"/>
      <w:sz w:val="22"/>
      <w:szCs w:val="22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370D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370D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370D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370D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370D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370D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370D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370D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370D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3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3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3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370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370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37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37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37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37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370D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23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370D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3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370D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37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2370D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237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3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370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2370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rsid w:val="0062370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237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0D"/>
    <w:rPr>
      <w:rFonts w:ascii="Calibri" w:eastAsia="SimSun" w:hAnsi="Calibri" w:cs="Times New Roman"/>
      <w:kern w:val="0"/>
      <w:sz w:val="22"/>
      <w:szCs w:val="22"/>
      <w:lang w:eastAsia="zh-CN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3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nioncamere@cert.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Capozza</dc:creator>
  <cp:keywords/>
  <dc:description/>
  <cp:lastModifiedBy>Maria Teresa Capozza</cp:lastModifiedBy>
  <cp:revision>5</cp:revision>
  <dcterms:created xsi:type="dcterms:W3CDTF">2026-09-17T08:39:00Z</dcterms:created>
  <dcterms:modified xsi:type="dcterms:W3CDTF">2026-09-17T09:58:00Z</dcterms:modified>
</cp:coreProperties>
</file>