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77777777"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Pr="00270BE3"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6BC0D3A3"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5A7B1B6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C12FBD">
        <w:rPr>
          <w:rFonts w:cstheme="minorHAnsi"/>
          <w:b/>
          <w:bCs/>
          <w:sz w:val="16"/>
          <w:szCs w:val="16"/>
        </w:rPr>
        <w:t xml:space="preserve"> </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e grazie alla loro forte relazione con la manifattura hanno dato vita ad una delle più 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 xml:space="preserve">le industrie culturali e creative sono tra i settori più strategici </w:t>
      </w:r>
      <w:r w:rsidRPr="00270BE3">
        <w:rPr>
          <w:rFonts w:asciiTheme="minorHAnsi" w:eastAsia="Calibri" w:hAnsiTheme="minorHAnsi" w:cstheme="minorHAnsi"/>
          <w:sz w:val="20"/>
          <w:szCs w:val="20"/>
        </w:rPr>
        <w:lastRenderedPageBreak/>
        <w:t>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 xml:space="preserve">Embedded </w:t>
      </w:r>
      <w:proofErr w:type="spellStart"/>
      <w:r w:rsidR="007911F4" w:rsidRPr="00270BE3">
        <w:rPr>
          <w:rFonts w:asciiTheme="minorHAnsi" w:eastAsia="Calibri" w:hAnsiTheme="minorHAnsi" w:cstheme="minorHAnsi"/>
          <w:i/>
          <w:iCs/>
          <w:sz w:val="20"/>
          <w:szCs w:val="20"/>
        </w:rPr>
        <w:t>Creatives</w:t>
      </w:r>
      <w:proofErr w:type="spellEnd"/>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5C6FC593"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 xml:space="preserve">Centro Studi Guglielmo Tagliacarne, </w:t>
      </w:r>
      <w:r w:rsidR="001D6B23">
        <w:rPr>
          <w:rFonts w:asciiTheme="minorHAnsi" w:eastAsia="AktivGrotesk-Regular" w:hAnsiTheme="minorHAnsi" w:cstheme="minorHAnsi"/>
          <w:b/>
          <w:bCs/>
          <w:sz w:val="20"/>
          <w:szCs w:val="20"/>
        </w:rPr>
        <w:t xml:space="preserve">da </w:t>
      </w:r>
      <w:r w:rsidR="00BA0596">
        <w:rPr>
          <w:rFonts w:asciiTheme="minorHAnsi" w:eastAsia="AktivGrotesk-Regular" w:hAnsiTheme="minorHAnsi" w:cstheme="minorHAnsi"/>
          <w:b/>
          <w:bCs/>
          <w:sz w:val="20"/>
          <w:szCs w:val="20"/>
        </w:rPr>
        <w:t xml:space="preserve">Fondazione Symbola 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w:t>
      </w:r>
      <w:proofErr w:type="spellStart"/>
      <w:r w:rsidR="001E0C61" w:rsidRPr="00270BE3">
        <w:rPr>
          <w:rFonts w:asciiTheme="minorHAnsi" w:eastAsia="AktivGrotesk-Regular" w:hAnsiTheme="minorHAnsi" w:cstheme="minorHAnsi"/>
          <w:b/>
          <w:bCs/>
          <w:sz w:val="20"/>
          <w:szCs w:val="20"/>
        </w:rPr>
        <w:t>Mercatorum</w:t>
      </w:r>
      <w:proofErr w:type="spellEnd"/>
      <w:r w:rsidR="001E0C61" w:rsidRPr="00270BE3">
        <w:rPr>
          <w:rFonts w:asciiTheme="minorHAnsi" w:eastAsia="AktivGrotesk-Regular" w:hAnsiTheme="minorHAnsi" w:cstheme="minorHAnsi"/>
          <w:b/>
          <w:bCs/>
          <w:sz w:val="20"/>
          <w:szCs w:val="20"/>
        </w:rPr>
        <w:t>,</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 xml:space="preserve">Ernesto Lanzillo, presidente di Deloitte &amp; Touche </w:t>
      </w:r>
      <w:proofErr w:type="spellStart"/>
      <w:r w:rsidR="008D3B5D" w:rsidRPr="00270BE3">
        <w:rPr>
          <w:rFonts w:asciiTheme="minorHAnsi" w:eastAsia="AktivGrotesk-Regular" w:hAnsiTheme="minorHAnsi" w:cstheme="minorHAnsi"/>
          <w:b/>
          <w:bCs/>
          <w:sz w:val="20"/>
          <w:szCs w:val="20"/>
        </w:rPr>
        <w:t>S.p.a</w:t>
      </w:r>
      <w:proofErr w:type="spellEnd"/>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 xml:space="preserve">Embedded </w:t>
      </w:r>
      <w:proofErr w:type="spellStart"/>
      <w:r w:rsidRPr="00270BE3">
        <w:rPr>
          <w:rFonts w:cstheme="minorHAnsi"/>
          <w:i/>
          <w:iCs/>
          <w:sz w:val="20"/>
          <w:szCs w:val="20"/>
        </w:rPr>
        <w:t>Creatives</w:t>
      </w:r>
      <w:proofErr w:type="spellEnd"/>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C12FBD">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AB0497">
      <w:pPr>
        <w:spacing w:after="0" w:line="240"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La presenza di Roma continua a esercitare un ruolo determinante, concentrando istituzioni culturali connesse alla valorizzazione del patrimonio storico e artistico, attività audiovisive, dell’editoria, della comunicazione e una parte rilevante delle funzioni amministrative e 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lastRenderedPageBreak/>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AED7971" w14:textId="46C46EA4" w:rsidR="0005608A" w:rsidRPr="00270BE3"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xml:space="preserve">. Una scelta che va ben oltre la grafica e l’Art </w:t>
      </w:r>
      <w:proofErr w:type="spellStart"/>
      <w:r w:rsidRPr="00270BE3">
        <w:rPr>
          <w:rFonts w:cstheme="minorHAnsi"/>
          <w:b/>
          <w:bCs/>
          <w:color w:val="000000"/>
          <w:sz w:val="20"/>
          <w:szCs w:val="20"/>
          <w:shd w:val="clear" w:color="auto" w:fill="FFFFFF"/>
        </w:rPr>
        <w:t>Direction</w:t>
      </w:r>
      <w:proofErr w:type="spellEnd"/>
      <w:r w:rsidRPr="00270BE3">
        <w:rPr>
          <w:rFonts w:cstheme="minorHAnsi"/>
          <w:b/>
          <w:bCs/>
          <w:color w:val="000000"/>
          <w:sz w:val="20"/>
          <w:szCs w:val="20"/>
          <w:shd w:val="clear" w:color="auto" w:fill="FFFFFF"/>
        </w:rPr>
        <w:t xml:space="preserve">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 xml:space="preserve">Audiovisivo e musica, dalla Comunicazione e dalle </w:t>
      </w:r>
      <w:proofErr w:type="spellStart"/>
      <w:r w:rsidRPr="00270BE3">
        <w:rPr>
          <w:rFonts w:eastAsia="Times New Roman" w:cstheme="minorHAnsi"/>
          <w:b/>
          <w:bCs/>
          <w:i/>
          <w:iCs/>
          <w:sz w:val="20"/>
          <w:szCs w:val="20"/>
          <w:lang w:eastAsia="it-IT"/>
        </w:rPr>
        <w:t>Performing</w:t>
      </w:r>
      <w:proofErr w:type="spellEnd"/>
      <w:r w:rsidRPr="00270BE3">
        <w:rPr>
          <w:rFonts w:eastAsia="Times New Roman" w:cstheme="minorHAnsi"/>
          <w:b/>
          <w:bCs/>
          <w:i/>
          <w:iCs/>
          <w:sz w:val="20"/>
          <w:szCs w:val="20"/>
          <w:lang w:eastAsia="it-IT"/>
        </w:rPr>
        <w:t xml:space="preserve"> </w:t>
      </w:r>
      <w:proofErr w:type="spellStart"/>
      <w:r w:rsidRPr="00270BE3">
        <w:rPr>
          <w:rFonts w:eastAsia="Times New Roman" w:cstheme="minorHAnsi"/>
          <w:b/>
          <w:bCs/>
          <w:i/>
          <w:iCs/>
          <w:sz w:val="20"/>
          <w:szCs w:val="20"/>
          <w:lang w:eastAsia="it-IT"/>
        </w:rPr>
        <w:t>arts</w:t>
      </w:r>
      <w:proofErr w:type="spellEnd"/>
      <w:r w:rsidRPr="00270BE3">
        <w:rPr>
          <w:rFonts w:eastAsia="Times New Roman" w:cstheme="minorHAnsi"/>
          <w:b/>
          <w:bCs/>
          <w:i/>
          <w:iCs/>
          <w:sz w:val="20"/>
          <w:szCs w:val="20"/>
          <w:lang w:eastAsia="it-IT"/>
        </w:rPr>
        <w:t xml:space="preserve">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t>Nel complesso emerge una struttura produttiva articolata, nella quale convivono comparti tradizionali della filiera culturale e attività maggiormente legate alla trasformazione digitale, con queste ultime che assumono un peso 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domanda di servizi ad elevato contenuto creativo. Positivi risultano anche gli andamenti delle </w:t>
      </w:r>
      <w:proofErr w:type="spellStart"/>
      <w:r w:rsidR="00EB55E8" w:rsidRPr="00270BE3">
        <w:rPr>
          <w:rFonts w:eastAsia="Times New Roman" w:cstheme="minorHAnsi"/>
          <w:i/>
          <w:iCs/>
          <w:sz w:val="20"/>
          <w:szCs w:val="20"/>
          <w:lang w:eastAsia="it-IT"/>
        </w:rPr>
        <w:t>Performing</w:t>
      </w:r>
      <w:proofErr w:type="spellEnd"/>
      <w:r w:rsidR="00EB55E8" w:rsidRPr="00270BE3">
        <w:rPr>
          <w:rFonts w:eastAsia="Times New Roman" w:cstheme="minorHAnsi"/>
          <w:i/>
          <w:iCs/>
          <w:sz w:val="20"/>
          <w:szCs w:val="20"/>
          <w:lang w:eastAsia="it-IT"/>
        </w:rPr>
        <w:t xml:space="preserve"> </w:t>
      </w:r>
      <w:proofErr w:type="spellStart"/>
      <w:r w:rsidR="00EB55E8" w:rsidRPr="00270BE3">
        <w:rPr>
          <w:rFonts w:eastAsia="Times New Roman" w:cstheme="minorHAnsi"/>
          <w:i/>
          <w:iCs/>
          <w:sz w:val="20"/>
          <w:szCs w:val="20"/>
          <w:lang w:eastAsia="it-IT"/>
        </w:rPr>
        <w:t>arts</w:t>
      </w:r>
      <w:proofErr w:type="spellEnd"/>
      <w:r w:rsidR="00EB55E8" w:rsidRPr="00270BE3">
        <w:rPr>
          <w:rFonts w:eastAsia="Times New Roman" w:cstheme="minorHAnsi"/>
          <w:sz w:val="20"/>
          <w:szCs w:val="20"/>
          <w:lang w:eastAsia="it-IT"/>
        </w:rPr>
        <w:t xml:space="preserve"> e arti 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proofErr w:type="spellStart"/>
      <w:r w:rsidRPr="00270BE3">
        <w:rPr>
          <w:rFonts w:eastAsia="Times New Roman" w:cstheme="minorHAnsi"/>
          <w:i/>
          <w:iCs/>
          <w:sz w:val="20"/>
          <w:szCs w:val="20"/>
          <w:lang w:eastAsia="it-IT"/>
        </w:rPr>
        <w:t>Performing</w:t>
      </w:r>
      <w:proofErr w:type="spellEnd"/>
      <w:r w:rsidRPr="00270BE3">
        <w:rPr>
          <w:rFonts w:eastAsia="Times New Roman" w:cstheme="minorHAnsi"/>
          <w:i/>
          <w:iCs/>
          <w:sz w:val="20"/>
          <w:szCs w:val="20"/>
          <w:lang w:eastAsia="it-IT"/>
        </w:rPr>
        <w:t xml:space="preserve"> </w:t>
      </w:r>
      <w:proofErr w:type="spellStart"/>
      <w:r w:rsidRPr="00270BE3">
        <w:rPr>
          <w:rFonts w:eastAsia="Times New Roman" w:cstheme="minorHAnsi"/>
          <w:i/>
          <w:iCs/>
          <w:sz w:val="20"/>
          <w:szCs w:val="20"/>
          <w:lang w:eastAsia="it-IT"/>
        </w:rPr>
        <w:t>arts</w:t>
      </w:r>
      <w:proofErr w:type="spellEnd"/>
      <w:r w:rsidRPr="00270BE3">
        <w:rPr>
          <w:rFonts w:eastAsia="Times New Roman" w:cstheme="minorHAnsi"/>
          <w:i/>
          <w:iCs/>
          <w:sz w:val="20"/>
          <w:szCs w:val="20"/>
          <w:lang w:eastAsia="it-IT"/>
        </w:rPr>
        <w:t xml:space="preserve">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lastRenderedPageBreak/>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 xml:space="preserve">Embedded </w:t>
      </w:r>
      <w:proofErr w:type="spellStart"/>
      <w:r w:rsidRPr="00270BE3">
        <w:rPr>
          <w:rFonts w:eastAsia="Times New Roman" w:cstheme="minorHAnsi"/>
          <w:i/>
          <w:iCs/>
          <w:sz w:val="20"/>
          <w:szCs w:val="20"/>
          <w:lang w:eastAsia="it-IT"/>
        </w:rPr>
        <w:t>Creatives</w:t>
      </w:r>
      <w:proofErr w:type="spellEnd"/>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 xml:space="preserve">Embedded </w:t>
      </w:r>
      <w:proofErr w:type="spellStart"/>
      <w:r w:rsidR="005653BB" w:rsidRPr="00270BE3">
        <w:rPr>
          <w:rFonts w:eastAsia="Times New Roman" w:cstheme="minorHAnsi"/>
          <w:i/>
          <w:iCs/>
          <w:sz w:val="20"/>
          <w:szCs w:val="20"/>
          <w:lang w:eastAsia="it-IT"/>
        </w:rPr>
        <w:t>Creatives</w:t>
      </w:r>
      <w:proofErr w:type="spellEnd"/>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proofErr w:type="spellStart"/>
      <w:r w:rsidRPr="00270BE3">
        <w:rPr>
          <w:rFonts w:eastAsia="Times New Roman" w:cstheme="minorHAnsi"/>
          <w:bCs/>
          <w:i/>
          <w:iCs/>
          <w:sz w:val="20"/>
          <w:szCs w:val="20"/>
          <w:lang w:eastAsia="it-IT"/>
        </w:rPr>
        <w:t>Performing</w:t>
      </w:r>
      <w:proofErr w:type="spellEnd"/>
      <w:r w:rsidRPr="00270BE3">
        <w:rPr>
          <w:rFonts w:eastAsia="Times New Roman" w:cstheme="minorHAnsi"/>
          <w:bCs/>
          <w:i/>
          <w:iCs/>
          <w:sz w:val="20"/>
          <w:szCs w:val="20"/>
          <w:lang w:eastAsia="it-IT"/>
        </w:rPr>
        <w:t xml:space="preserve"> </w:t>
      </w:r>
      <w:proofErr w:type="spellStart"/>
      <w:r w:rsidRPr="00270BE3">
        <w:rPr>
          <w:rFonts w:eastAsia="Times New Roman" w:cstheme="minorHAnsi"/>
          <w:bCs/>
          <w:i/>
          <w:iCs/>
          <w:sz w:val="20"/>
          <w:szCs w:val="20"/>
          <w:lang w:eastAsia="it-IT"/>
        </w:rPr>
        <w:t>arts</w:t>
      </w:r>
      <w:proofErr w:type="spellEnd"/>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0D414A1F" w14:textId="553D1CD3" w:rsidR="00A70DEC" w:rsidRPr="00270BE3" w:rsidRDefault="00C62F4E" w:rsidP="000555E0">
      <w:pPr>
        <w:spacing w:after="0"/>
        <w:jc w:val="both"/>
        <w:rPr>
          <w:rFonts w:cstheme="minorHAnsi"/>
          <w:sz w:val="20"/>
          <w:szCs w:val="20"/>
        </w:rPr>
      </w:pPr>
      <w:r w:rsidRPr="00270BE3">
        <w:rPr>
          <w:rFonts w:eastAsia="Times New Roman" w:cstheme="minorHAnsi"/>
          <w:sz w:val="20"/>
          <w:szCs w:val="20"/>
          <w:lang w:eastAsia="it-IT"/>
        </w:rPr>
        <w:t xml:space="preserve">Al consolidarsi delle tecnologie digitali si affianca anche una sensibilità ambientale sempre più diffusa e condivisa, trasversale a quasi tutti i settori culturali e creativi italiani. Una leva strategica che procede in un momento in cui la crisi 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(funghi, residui agricoli, scarti organici), dove economia circolare e biotecnologie avanzate si incontrano e si fondono. Anche il patrimonio storico-artistico si interroga sulle 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61DDB4B3" w14:textId="77777777" w:rsidR="00C62F4E" w:rsidRPr="00270BE3" w:rsidRDefault="00C62F4E" w:rsidP="000555E0">
      <w:pPr>
        <w:spacing w:after="0"/>
        <w:jc w:val="both"/>
        <w:rPr>
          <w:rFonts w:cstheme="minorHAnsi"/>
          <w:sz w:val="20"/>
          <w:szCs w:val="20"/>
        </w:rPr>
      </w:pPr>
    </w:p>
    <w:p w14:paraId="558C1EE1" w14:textId="77777777" w:rsidR="0093694D" w:rsidRDefault="0093694D" w:rsidP="005624D6">
      <w:pPr>
        <w:spacing w:before="480" w:after="0"/>
        <w:rPr>
          <w:rFonts w:eastAsia="Times New Roman" w:cstheme="minorHAnsi"/>
          <w:b/>
          <w:sz w:val="24"/>
          <w:szCs w:val="24"/>
          <w:lang w:eastAsia="it-IT"/>
        </w:rPr>
      </w:pPr>
    </w:p>
    <w:p w14:paraId="4DED3F26" w14:textId="77777777" w:rsidR="007F1D90" w:rsidRPr="007C1145" w:rsidRDefault="007F1D90" w:rsidP="007F1D90">
      <w:pPr>
        <w:spacing w:before="480" w:after="0"/>
        <w:rPr>
          <w:rFonts w:eastAsia="Times New Roman" w:cstheme="minorHAnsi"/>
          <w:b/>
          <w:sz w:val="24"/>
          <w:szCs w:val="24"/>
          <w:lang w:eastAsia="it-IT"/>
        </w:rPr>
      </w:pPr>
      <w:r w:rsidRPr="007C1145">
        <w:rPr>
          <w:rFonts w:eastAsia="Times New Roman" w:cstheme="minorHAnsi"/>
          <w:b/>
          <w:sz w:val="24"/>
          <w:szCs w:val="24"/>
          <w:lang w:eastAsia="it-IT"/>
        </w:rPr>
        <w:lastRenderedPageBreak/>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22F08389" w14:textId="77777777" w:rsidR="00696378" w:rsidRDefault="00696378" w:rsidP="005624D6">
      <w:pPr>
        <w:spacing w:before="480" w:after="0"/>
        <w:rPr>
          <w:rFonts w:eastAsia="Times New Roman" w:cstheme="minorHAnsi"/>
          <w:b/>
          <w:sz w:val="24"/>
          <w:szCs w:val="24"/>
          <w:lang w:eastAsia="it-IT"/>
        </w:rPr>
      </w:pPr>
    </w:p>
    <w:p w14:paraId="673E1216" w14:textId="77777777" w:rsidR="0093694D" w:rsidRDefault="0093694D" w:rsidP="005624D6">
      <w:pPr>
        <w:spacing w:before="480" w:after="0"/>
        <w:rPr>
          <w:rFonts w:eastAsia="Times New Roman" w:cstheme="minorHAnsi"/>
          <w:b/>
          <w:sz w:val="24"/>
          <w:szCs w:val="24"/>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lastRenderedPageBreak/>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AB0497" w:rsidRDefault="001D0817" w:rsidP="001D0817">
      <w:pPr>
        <w:spacing w:before="480" w:after="0"/>
        <w:jc w:val="both"/>
        <w:rPr>
          <w:rFonts w:eastAsia="Times New Roman" w:cstheme="minorHAnsi"/>
          <w:b/>
          <w:sz w:val="24"/>
          <w:szCs w:val="24"/>
          <w:lang w:eastAsia="it-IT"/>
        </w:rPr>
      </w:pPr>
      <w:r w:rsidRPr="00AB0497">
        <w:rPr>
          <w:rFonts w:eastAsia="Times New Roman" w:cstheme="minorHAnsi"/>
          <w:b/>
          <w:sz w:val="24"/>
          <w:szCs w:val="24"/>
          <w:lang w:eastAsia="it-IT"/>
        </w:rPr>
        <w:lastRenderedPageBreak/>
        <w:t>Prime province per peso del Sistema Produttivo Culturale e Creativo</w:t>
      </w:r>
    </w:p>
    <w:p w14:paraId="63C7BD7E" w14:textId="77777777" w:rsidR="001D0817" w:rsidRPr="00AB0497" w:rsidRDefault="001D0817" w:rsidP="001D0817">
      <w:pPr>
        <w:spacing w:after="0"/>
        <w:jc w:val="both"/>
        <w:rPr>
          <w:rFonts w:eastAsia="Times New Roman" w:cstheme="minorHAnsi"/>
          <w:lang w:eastAsia="it-IT"/>
        </w:rPr>
      </w:pPr>
      <w:r w:rsidRPr="00AB0497">
        <w:rPr>
          <w:rFonts w:eastAsia="Times New Roman" w:cstheme="minorHAnsi"/>
          <w:lang w:eastAsia="it-IT"/>
        </w:rPr>
        <w:t>Anno 2025 (incidenze percentuali sul totale economia provinciale)</w:t>
      </w:r>
    </w:p>
    <w:p w14:paraId="00BD837D" w14:textId="144582E4" w:rsidR="001D0817" w:rsidRPr="00C12FBD" w:rsidRDefault="00C12FBD" w:rsidP="001D0817">
      <w:pPr>
        <w:spacing w:before="120" w:after="0"/>
        <w:jc w:val="both"/>
        <w:rPr>
          <w:rFonts w:eastAsia="Times New Roman" w:cstheme="minorHAnsi"/>
          <w:sz w:val="18"/>
          <w:highlight w:val="yellow"/>
          <w:lang w:eastAsia="it-IT"/>
        </w:rPr>
      </w:pPr>
      <w:r w:rsidRPr="00C12FBD">
        <w:rPr>
          <w:rFonts w:eastAsia="Times New Roman" w:cstheme="minorHAnsi"/>
          <w:noProof/>
          <w:sz w:val="18"/>
          <w:highlight w:val="yellow"/>
          <w:lang w:eastAsia="it-IT"/>
        </w:rPr>
        <w:drawing>
          <wp:inline distT="0" distB="0" distL="0" distR="0" wp14:anchorId="49BB2E08" wp14:editId="1BD53FB1">
            <wp:extent cx="6120130" cy="4140200"/>
            <wp:effectExtent l="0" t="0" r="0" b="0"/>
            <wp:docPr id="19529234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23412" name=""/>
                    <pic:cNvPicPr/>
                  </pic:nvPicPr>
                  <pic:blipFill rotWithShape="1">
                    <a:blip r:embed="rId7"/>
                    <a:srcRect t="10311" b="4594"/>
                    <a:stretch>
                      <a:fillRect/>
                    </a:stretch>
                  </pic:blipFill>
                  <pic:spPr bwMode="auto">
                    <a:xfrm>
                      <a:off x="0" y="0"/>
                      <a:ext cx="6120130" cy="4140200"/>
                    </a:xfrm>
                    <a:prstGeom prst="rect">
                      <a:avLst/>
                    </a:prstGeom>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AB0497">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7E37DF1A" w14:textId="77777777" w:rsidR="00653EC8" w:rsidRDefault="00653EC8" w:rsidP="00732057">
      <w:pPr>
        <w:spacing w:before="60" w:after="360" w:line="240" w:lineRule="auto"/>
        <w:jc w:val="both"/>
        <w:rPr>
          <w:rFonts w:eastAsia="Times New Roman" w:cstheme="minorHAnsi"/>
          <w:b/>
          <w:sz w:val="24"/>
          <w:szCs w:val="24"/>
          <w:lang w:eastAsia="it-IT"/>
        </w:rPr>
      </w:pPr>
    </w:p>
    <w:p w14:paraId="1845AD2F"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lastRenderedPageBreak/>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w:t>
            </w:r>
            <w:proofErr w:type="spellStart"/>
            <w:r w:rsidRPr="002A474B">
              <w:rPr>
                <w:rFonts w:ascii="Aptos" w:eastAsia="Times New Roman" w:hAnsi="Aptos" w:cs="Times New Roman"/>
                <w:color w:val="000000"/>
                <w:sz w:val="20"/>
                <w:szCs w:val="20"/>
                <w:lang w:eastAsia="it-IT"/>
              </w:rPr>
              <w:t>mil.rdi</w:t>
            </w:r>
            <w:proofErr w:type="spellEnd"/>
            <w:r w:rsidRPr="002A474B">
              <w:rPr>
                <w:rFonts w:ascii="Aptos" w:eastAsia="Times New Roman" w:hAnsi="Aptos" w:cs="Times New Roman"/>
                <w:color w:val="000000"/>
                <w:sz w:val="20"/>
                <w:szCs w:val="20"/>
                <w:lang w:eastAsia="it-IT"/>
              </w:rPr>
              <w:t xml:space="preserve">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proofErr w:type="spellStart"/>
            <w:r w:rsidRPr="002A474B">
              <w:rPr>
                <w:rFonts w:ascii="Aptos" w:eastAsia="Times New Roman" w:hAnsi="Aptos" w:cs="Times New Roman"/>
                <w:color w:val="000000"/>
                <w:sz w:val="18"/>
                <w:szCs w:val="18"/>
                <w:lang w:eastAsia="it-IT"/>
              </w:rPr>
              <w:t>Archiettura</w:t>
            </w:r>
            <w:proofErr w:type="spellEnd"/>
            <w:r w:rsidRPr="002A474B">
              <w:rPr>
                <w:rFonts w:ascii="Aptos" w:eastAsia="Times New Roman" w:hAnsi="Aptos" w:cs="Times New Roman"/>
                <w:color w:val="000000"/>
                <w:sz w:val="18"/>
                <w:szCs w:val="18"/>
                <w:lang w:eastAsia="it-IT"/>
              </w:rPr>
              <w:t xml:space="preserve">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proofErr w:type="spellStart"/>
            <w:r w:rsidRPr="002A474B">
              <w:rPr>
                <w:rFonts w:ascii="Aptos" w:eastAsia="Times New Roman" w:hAnsi="Aptos" w:cs="Times New Roman"/>
                <w:color w:val="000000"/>
                <w:sz w:val="18"/>
                <w:szCs w:val="18"/>
                <w:lang w:eastAsia="it-IT"/>
              </w:rPr>
              <w:t>Performing</w:t>
            </w:r>
            <w:proofErr w:type="spellEnd"/>
            <w:r w:rsidRPr="002A474B">
              <w:rPr>
                <w:rFonts w:ascii="Aptos" w:eastAsia="Times New Roman" w:hAnsi="Aptos" w:cs="Times New Roman"/>
                <w:color w:val="000000"/>
                <w:sz w:val="18"/>
                <w:szCs w:val="18"/>
                <w:lang w:eastAsia="it-IT"/>
              </w:rPr>
              <w:t xml:space="preserve"> </w:t>
            </w:r>
            <w:proofErr w:type="spellStart"/>
            <w:r w:rsidRPr="002A474B">
              <w:rPr>
                <w:rFonts w:ascii="Aptos" w:eastAsia="Times New Roman" w:hAnsi="Aptos" w:cs="Times New Roman"/>
                <w:color w:val="000000"/>
                <w:sz w:val="18"/>
                <w:szCs w:val="18"/>
                <w:lang w:eastAsia="it-IT"/>
              </w:rPr>
              <w:t>arts</w:t>
            </w:r>
            <w:proofErr w:type="spellEnd"/>
            <w:r w:rsidRPr="002A474B">
              <w:rPr>
                <w:rFonts w:ascii="Aptos" w:eastAsia="Times New Roman" w:hAnsi="Aptos" w:cs="Times New Roman"/>
                <w:color w:val="000000"/>
                <w:sz w:val="18"/>
                <w:szCs w:val="18"/>
                <w:lang w:eastAsia="it-IT"/>
              </w:rPr>
              <w:t xml:space="preserve">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xml:space="preserve">Embedded </w:t>
            </w:r>
            <w:proofErr w:type="spellStart"/>
            <w:r w:rsidRPr="002A474B">
              <w:rPr>
                <w:rFonts w:ascii="Aptos" w:eastAsia="Times New Roman" w:hAnsi="Aptos" w:cs="Times New Roman"/>
                <w:color w:val="000000"/>
                <w:sz w:val="18"/>
                <w:szCs w:val="18"/>
                <w:lang w:eastAsia="it-IT"/>
              </w:rPr>
              <w:t>creatives</w:t>
            </w:r>
            <w:proofErr w:type="spellEnd"/>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8"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191FD" w14:textId="77777777" w:rsidR="003C11CD" w:rsidRDefault="003C11CD" w:rsidP="00CE6BE8">
      <w:pPr>
        <w:spacing w:after="0" w:line="240" w:lineRule="auto"/>
      </w:pPr>
      <w:r>
        <w:separator/>
      </w:r>
    </w:p>
  </w:endnote>
  <w:endnote w:type="continuationSeparator" w:id="0">
    <w:p w14:paraId="1F47635C" w14:textId="77777777" w:rsidR="003C11CD" w:rsidRDefault="003C11CD"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1946F" w14:textId="77777777" w:rsidR="003C11CD" w:rsidRDefault="003C11CD" w:rsidP="00CE6BE8">
      <w:pPr>
        <w:spacing w:after="0" w:line="240" w:lineRule="auto"/>
      </w:pPr>
      <w:r>
        <w:separator/>
      </w:r>
    </w:p>
  </w:footnote>
  <w:footnote w:type="continuationSeparator" w:id="0">
    <w:p w14:paraId="5D50569C" w14:textId="77777777" w:rsidR="003C11CD" w:rsidRDefault="003C11CD"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7EE3"/>
    <w:rsid w:val="00037834"/>
    <w:rsid w:val="00046C2F"/>
    <w:rsid w:val="000527D4"/>
    <w:rsid w:val="000555E0"/>
    <w:rsid w:val="0005608A"/>
    <w:rsid w:val="000566AE"/>
    <w:rsid w:val="000661B3"/>
    <w:rsid w:val="0007491E"/>
    <w:rsid w:val="00077694"/>
    <w:rsid w:val="0009797F"/>
    <w:rsid w:val="000B2C92"/>
    <w:rsid w:val="000C7D23"/>
    <w:rsid w:val="000D081C"/>
    <w:rsid w:val="000D41AE"/>
    <w:rsid w:val="000E13F7"/>
    <w:rsid w:val="000E227F"/>
    <w:rsid w:val="000F0CF4"/>
    <w:rsid w:val="000F2F60"/>
    <w:rsid w:val="000F706A"/>
    <w:rsid w:val="00102B51"/>
    <w:rsid w:val="00103DAE"/>
    <w:rsid w:val="0010794F"/>
    <w:rsid w:val="00110237"/>
    <w:rsid w:val="00114773"/>
    <w:rsid w:val="001255CE"/>
    <w:rsid w:val="00126499"/>
    <w:rsid w:val="00127FDC"/>
    <w:rsid w:val="00130BEE"/>
    <w:rsid w:val="00136A8E"/>
    <w:rsid w:val="00137BF2"/>
    <w:rsid w:val="00151C64"/>
    <w:rsid w:val="0015319C"/>
    <w:rsid w:val="00166195"/>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720F"/>
    <w:rsid w:val="002F7438"/>
    <w:rsid w:val="002F7E93"/>
    <w:rsid w:val="00313B37"/>
    <w:rsid w:val="0032061A"/>
    <w:rsid w:val="00323350"/>
    <w:rsid w:val="00325625"/>
    <w:rsid w:val="00326701"/>
    <w:rsid w:val="00327574"/>
    <w:rsid w:val="0033493B"/>
    <w:rsid w:val="00335D10"/>
    <w:rsid w:val="00336841"/>
    <w:rsid w:val="00336E2F"/>
    <w:rsid w:val="00337A23"/>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11CD"/>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682C"/>
    <w:rsid w:val="004E6AF8"/>
    <w:rsid w:val="004F1CB7"/>
    <w:rsid w:val="004F2A1E"/>
    <w:rsid w:val="004F2C15"/>
    <w:rsid w:val="004F361A"/>
    <w:rsid w:val="004F6C22"/>
    <w:rsid w:val="00505215"/>
    <w:rsid w:val="00506486"/>
    <w:rsid w:val="005070DD"/>
    <w:rsid w:val="005126F9"/>
    <w:rsid w:val="005131E4"/>
    <w:rsid w:val="0051475A"/>
    <w:rsid w:val="00517AEB"/>
    <w:rsid w:val="00521234"/>
    <w:rsid w:val="00537414"/>
    <w:rsid w:val="0054077B"/>
    <w:rsid w:val="00542FE4"/>
    <w:rsid w:val="00544370"/>
    <w:rsid w:val="005624D6"/>
    <w:rsid w:val="005653BB"/>
    <w:rsid w:val="00567FA2"/>
    <w:rsid w:val="00575B67"/>
    <w:rsid w:val="00581840"/>
    <w:rsid w:val="0058342A"/>
    <w:rsid w:val="005A27E9"/>
    <w:rsid w:val="005A3F05"/>
    <w:rsid w:val="005A42D9"/>
    <w:rsid w:val="005A6BB8"/>
    <w:rsid w:val="005B0344"/>
    <w:rsid w:val="005B0951"/>
    <w:rsid w:val="005B4140"/>
    <w:rsid w:val="005B4D0F"/>
    <w:rsid w:val="005D2FD8"/>
    <w:rsid w:val="005E17C8"/>
    <w:rsid w:val="005E2E9C"/>
    <w:rsid w:val="00602BFB"/>
    <w:rsid w:val="006047F4"/>
    <w:rsid w:val="00606EE9"/>
    <w:rsid w:val="006074E1"/>
    <w:rsid w:val="006156F2"/>
    <w:rsid w:val="006163EE"/>
    <w:rsid w:val="00623978"/>
    <w:rsid w:val="006279BE"/>
    <w:rsid w:val="00633737"/>
    <w:rsid w:val="00633A8D"/>
    <w:rsid w:val="00633D1F"/>
    <w:rsid w:val="00635541"/>
    <w:rsid w:val="00642E9E"/>
    <w:rsid w:val="00647451"/>
    <w:rsid w:val="00653EC8"/>
    <w:rsid w:val="0065653A"/>
    <w:rsid w:val="0066693D"/>
    <w:rsid w:val="00666C50"/>
    <w:rsid w:val="0067061C"/>
    <w:rsid w:val="00677F78"/>
    <w:rsid w:val="00681079"/>
    <w:rsid w:val="006962FB"/>
    <w:rsid w:val="00696378"/>
    <w:rsid w:val="006A00F1"/>
    <w:rsid w:val="006A7B81"/>
    <w:rsid w:val="006B4567"/>
    <w:rsid w:val="006C5538"/>
    <w:rsid w:val="006D1393"/>
    <w:rsid w:val="006D46E7"/>
    <w:rsid w:val="006D7FAB"/>
    <w:rsid w:val="006E5AB7"/>
    <w:rsid w:val="006E7B1A"/>
    <w:rsid w:val="006F1905"/>
    <w:rsid w:val="006F5570"/>
    <w:rsid w:val="007002BE"/>
    <w:rsid w:val="00702DBD"/>
    <w:rsid w:val="00705C1B"/>
    <w:rsid w:val="0070619E"/>
    <w:rsid w:val="00717907"/>
    <w:rsid w:val="00731CEE"/>
    <w:rsid w:val="00732057"/>
    <w:rsid w:val="00733AE9"/>
    <w:rsid w:val="0073714C"/>
    <w:rsid w:val="007376E9"/>
    <w:rsid w:val="00737ED2"/>
    <w:rsid w:val="0074093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E5DCF"/>
    <w:rsid w:val="007E7B86"/>
    <w:rsid w:val="007F1D90"/>
    <w:rsid w:val="007F32EB"/>
    <w:rsid w:val="007F7A05"/>
    <w:rsid w:val="008042F7"/>
    <w:rsid w:val="0080438C"/>
    <w:rsid w:val="00804841"/>
    <w:rsid w:val="00806E2D"/>
    <w:rsid w:val="00812533"/>
    <w:rsid w:val="00823279"/>
    <w:rsid w:val="00827EAB"/>
    <w:rsid w:val="0083174A"/>
    <w:rsid w:val="00841BD6"/>
    <w:rsid w:val="008430C5"/>
    <w:rsid w:val="008519B7"/>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5941"/>
    <w:rsid w:val="008C5E57"/>
    <w:rsid w:val="008D3B5D"/>
    <w:rsid w:val="008D4C0F"/>
    <w:rsid w:val="008D68EE"/>
    <w:rsid w:val="008E03D3"/>
    <w:rsid w:val="008E6254"/>
    <w:rsid w:val="008F3534"/>
    <w:rsid w:val="008F3DCD"/>
    <w:rsid w:val="00920DFE"/>
    <w:rsid w:val="00923D0A"/>
    <w:rsid w:val="0092685F"/>
    <w:rsid w:val="0093496C"/>
    <w:rsid w:val="0093694D"/>
    <w:rsid w:val="009432D9"/>
    <w:rsid w:val="00947302"/>
    <w:rsid w:val="00947845"/>
    <w:rsid w:val="0095162B"/>
    <w:rsid w:val="00954A6C"/>
    <w:rsid w:val="00962D1E"/>
    <w:rsid w:val="00964C3E"/>
    <w:rsid w:val="0096542A"/>
    <w:rsid w:val="00965B33"/>
    <w:rsid w:val="009671C3"/>
    <w:rsid w:val="009715CF"/>
    <w:rsid w:val="00977E4C"/>
    <w:rsid w:val="009805C5"/>
    <w:rsid w:val="009920D8"/>
    <w:rsid w:val="0099213B"/>
    <w:rsid w:val="00993B01"/>
    <w:rsid w:val="00995E35"/>
    <w:rsid w:val="009A08F7"/>
    <w:rsid w:val="009A2EC7"/>
    <w:rsid w:val="009A76EC"/>
    <w:rsid w:val="009B4FAB"/>
    <w:rsid w:val="009B5706"/>
    <w:rsid w:val="009B6C0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497"/>
    <w:rsid w:val="00AB0E8D"/>
    <w:rsid w:val="00AC4116"/>
    <w:rsid w:val="00AD50D4"/>
    <w:rsid w:val="00AE0241"/>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2FBD"/>
    <w:rsid w:val="00C133C0"/>
    <w:rsid w:val="00C14AAE"/>
    <w:rsid w:val="00C16305"/>
    <w:rsid w:val="00C204FE"/>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7869"/>
    <w:rsid w:val="00C90A05"/>
    <w:rsid w:val="00C911A1"/>
    <w:rsid w:val="00CB2705"/>
    <w:rsid w:val="00CB5B59"/>
    <w:rsid w:val="00CB630A"/>
    <w:rsid w:val="00CC0028"/>
    <w:rsid w:val="00CC7394"/>
    <w:rsid w:val="00CE04BF"/>
    <w:rsid w:val="00CE1F7C"/>
    <w:rsid w:val="00CE6BE8"/>
    <w:rsid w:val="00CF0AEF"/>
    <w:rsid w:val="00CF4AA5"/>
    <w:rsid w:val="00D005C8"/>
    <w:rsid w:val="00D020D9"/>
    <w:rsid w:val="00D03F71"/>
    <w:rsid w:val="00D04B7F"/>
    <w:rsid w:val="00D10219"/>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D8A"/>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4FDF"/>
    <w:rsid w:val="00F66438"/>
    <w:rsid w:val="00F74837"/>
    <w:rsid w:val="00F75CFF"/>
    <w:rsid w:val="00F767A4"/>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D55"/>
    <w:rsid w:val="00FE2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mbola.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4362</Words>
  <Characters>24865</Characters>
  <Application>Microsoft Office Word</Application>
  <DocSecurity>0</DocSecurity>
  <Lines>207</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4</cp:revision>
  <cp:lastPrinted>2026-07-09T13:55:00Z</cp:lastPrinted>
  <dcterms:created xsi:type="dcterms:W3CDTF">2026-07-10T10:27:00Z</dcterms:created>
  <dcterms:modified xsi:type="dcterms:W3CDTF">2026-07-10T10:28:00Z</dcterms:modified>
</cp:coreProperties>
</file>