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BB7257" w14:textId="77777777" w:rsidR="006050A4" w:rsidRDefault="006050A4" w:rsidP="008E75C6">
      <w:pPr>
        <w:jc w:val="left"/>
        <w:rPr>
          <w:rFonts w:ascii="Calibri" w:hAnsi="Calibri" w:cs="Calibri"/>
          <w:b/>
          <w:szCs w:val="24"/>
        </w:rPr>
      </w:pPr>
    </w:p>
    <w:p w14:paraId="751E2B6D" w14:textId="77777777" w:rsidR="0014309F" w:rsidRDefault="0014309F" w:rsidP="008E75C6">
      <w:pPr>
        <w:jc w:val="left"/>
        <w:rPr>
          <w:rFonts w:ascii="Calibri" w:hAnsi="Calibri" w:cs="Calibri"/>
          <w:b/>
          <w:szCs w:val="24"/>
        </w:rPr>
      </w:pPr>
    </w:p>
    <w:p w14:paraId="2174DACD" w14:textId="77777777" w:rsidR="004367BB" w:rsidRDefault="004367BB" w:rsidP="008E75C6">
      <w:pPr>
        <w:jc w:val="left"/>
        <w:rPr>
          <w:rFonts w:ascii="Fedra Sans Std Demi" w:hAnsi="Fedra Sans Std Demi" w:cs="Calibri"/>
          <w:color w:val="071D49"/>
          <w:szCs w:val="24"/>
        </w:rPr>
      </w:pPr>
    </w:p>
    <w:p w14:paraId="1AFABB06" w14:textId="77777777" w:rsidR="004367BB" w:rsidRDefault="00E14854" w:rsidP="008E75C6">
      <w:pPr>
        <w:jc w:val="left"/>
        <w:rPr>
          <w:rFonts w:ascii="Fedra Sans Std Demi" w:hAnsi="Fedra Sans Std Demi" w:cs="Calibri"/>
          <w:color w:val="071D49"/>
          <w:szCs w:val="24"/>
        </w:rPr>
      </w:pPr>
      <w:r>
        <w:rPr>
          <w:rFonts w:ascii="Fedra Sans Std Demi" w:hAnsi="Fedra Sans Std Demi" w:cs="Calibri"/>
          <w:noProof/>
          <w:color w:val="071D49"/>
          <w:szCs w:val="24"/>
        </w:rPr>
        <w:drawing>
          <wp:anchor distT="0" distB="0" distL="114300" distR="114300" simplePos="0" relativeHeight="251657728" behindDoc="1" locked="0" layoutInCell="1" allowOverlap="1" wp14:anchorId="65D5E1C6" wp14:editId="59434F0E">
            <wp:simplePos x="0" y="0"/>
            <wp:positionH relativeFrom="column">
              <wp:posOffset>-982345</wp:posOffset>
            </wp:positionH>
            <wp:positionV relativeFrom="paragraph">
              <wp:posOffset>-1395095</wp:posOffset>
            </wp:positionV>
            <wp:extent cx="7578090" cy="1554480"/>
            <wp:effectExtent l="0" t="0" r="0" b="0"/>
            <wp:wrapNone/>
            <wp:docPr id="2" name="Immagin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09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E592C6" w14:textId="77777777" w:rsidR="0014309F" w:rsidRDefault="003105A7" w:rsidP="008E75C6">
      <w:pPr>
        <w:jc w:val="left"/>
        <w:rPr>
          <w:rFonts w:ascii="Calibri" w:hAnsi="Calibri" w:cs="Calibri"/>
          <w:b/>
          <w:szCs w:val="24"/>
        </w:rPr>
      </w:pPr>
      <w:r w:rsidRPr="003105A7">
        <w:rPr>
          <w:rFonts w:ascii="Fedra Sans Std Demi" w:hAnsi="Fedra Sans Std Demi" w:cs="Calibri"/>
          <w:color w:val="071D49"/>
          <w:szCs w:val="24"/>
        </w:rPr>
        <w:t>Comunicato stampa</w:t>
      </w:r>
    </w:p>
    <w:p w14:paraId="453C753E" w14:textId="77777777" w:rsidR="00CC45BE" w:rsidRDefault="00CC45BE" w:rsidP="00A11480">
      <w:pPr>
        <w:jc w:val="center"/>
        <w:rPr>
          <w:rFonts w:ascii="Calibri" w:hAnsi="Calibri" w:cs="Calibri"/>
          <w:b/>
          <w:sz w:val="32"/>
          <w:szCs w:val="32"/>
        </w:rPr>
      </w:pPr>
    </w:p>
    <w:p w14:paraId="3B6AB805" w14:textId="77777777" w:rsidR="00D51F40" w:rsidRPr="00D53EFC" w:rsidRDefault="00D51F40" w:rsidP="00D51F40">
      <w:pPr>
        <w:jc w:val="center"/>
        <w:rPr>
          <w:rFonts w:ascii="Calibri" w:hAnsi="Calibri" w:cs="Calibri"/>
          <w:bCs/>
          <w:smallCaps/>
          <w:sz w:val="28"/>
          <w:szCs w:val="28"/>
        </w:rPr>
      </w:pPr>
      <w:r w:rsidRPr="00D53EFC">
        <w:rPr>
          <w:rFonts w:ascii="Calibri" w:hAnsi="Calibri" w:cs="Calibri"/>
          <w:bCs/>
          <w:smallCaps/>
          <w:sz w:val="28"/>
          <w:szCs w:val="28"/>
        </w:rPr>
        <w:t>Conferenza nazionale delle Camere di commercio</w:t>
      </w:r>
    </w:p>
    <w:p w14:paraId="08227242" w14:textId="77777777" w:rsidR="00354BB3" w:rsidRPr="00A954E4" w:rsidRDefault="00985443" w:rsidP="00D82DFB">
      <w:pPr>
        <w:jc w:val="center"/>
        <w:rPr>
          <w:rFonts w:ascii="Calibri" w:hAnsi="Calibri" w:cs="Calibri"/>
          <w:b/>
          <w:bCs/>
          <w:sz w:val="36"/>
          <w:szCs w:val="36"/>
        </w:rPr>
      </w:pPr>
      <w:r w:rsidRPr="00A954E4">
        <w:rPr>
          <w:rFonts w:ascii="Calibri" w:hAnsi="Calibri" w:cs="Calibri"/>
          <w:b/>
          <w:bCs/>
          <w:sz w:val="36"/>
          <w:szCs w:val="36"/>
        </w:rPr>
        <w:t>Unioncamere</w:t>
      </w:r>
      <w:r w:rsidR="00D82DFB" w:rsidRPr="00A954E4">
        <w:rPr>
          <w:rFonts w:ascii="Calibri" w:hAnsi="Calibri" w:cs="Calibri"/>
          <w:b/>
          <w:bCs/>
          <w:sz w:val="36"/>
          <w:szCs w:val="36"/>
        </w:rPr>
        <w:t>,</w:t>
      </w:r>
      <w:r w:rsidRPr="00A954E4">
        <w:rPr>
          <w:rFonts w:ascii="Calibri" w:hAnsi="Calibri" w:cs="Calibri"/>
          <w:b/>
          <w:bCs/>
          <w:sz w:val="36"/>
          <w:szCs w:val="36"/>
        </w:rPr>
        <w:t xml:space="preserve"> </w:t>
      </w:r>
      <w:r w:rsidR="00A954E4" w:rsidRPr="00A954E4">
        <w:rPr>
          <w:rFonts w:ascii="Calibri" w:hAnsi="Calibri" w:cs="Calibri"/>
          <w:b/>
          <w:bCs/>
          <w:sz w:val="36"/>
          <w:szCs w:val="36"/>
        </w:rPr>
        <w:t>la produttività</w:t>
      </w:r>
      <w:r w:rsidR="00D82DFB" w:rsidRPr="00A954E4">
        <w:rPr>
          <w:rFonts w:ascii="Calibri" w:hAnsi="Calibri" w:cs="Calibri"/>
          <w:b/>
          <w:bCs/>
          <w:sz w:val="36"/>
          <w:szCs w:val="36"/>
        </w:rPr>
        <w:t xml:space="preserve"> cresce con i giovani: </w:t>
      </w:r>
    </w:p>
    <w:p w14:paraId="2C860AAC" w14:textId="77777777" w:rsidR="00D82DFB" w:rsidRPr="00A954E4" w:rsidRDefault="00D82DFB" w:rsidP="00D82DFB">
      <w:pPr>
        <w:jc w:val="center"/>
        <w:rPr>
          <w:rFonts w:ascii="Calibri" w:hAnsi="Calibri" w:cs="Calibri"/>
          <w:b/>
          <w:bCs/>
          <w:i/>
          <w:iCs/>
          <w:sz w:val="36"/>
          <w:szCs w:val="36"/>
        </w:rPr>
      </w:pPr>
      <w:r w:rsidRPr="00A954E4">
        <w:rPr>
          <w:rFonts w:ascii="Calibri" w:hAnsi="Calibri" w:cs="Calibri"/>
          <w:b/>
          <w:bCs/>
          <w:sz w:val="36"/>
          <w:szCs w:val="36"/>
        </w:rPr>
        <w:t>+</w:t>
      </w:r>
      <w:r w:rsidR="00A954E4" w:rsidRPr="00A954E4">
        <w:rPr>
          <w:rFonts w:ascii="Calibri" w:hAnsi="Calibri" w:cs="Calibri"/>
          <w:b/>
          <w:bCs/>
          <w:sz w:val="36"/>
          <w:szCs w:val="36"/>
        </w:rPr>
        <w:t>7,2% nelle imprese che attraggono talenti</w:t>
      </w:r>
      <w:r w:rsidR="00985443" w:rsidRPr="00A954E4">
        <w:rPr>
          <w:rFonts w:ascii="Calibri" w:hAnsi="Calibri" w:cs="Calibri"/>
          <w:b/>
          <w:bCs/>
          <w:sz w:val="36"/>
          <w:szCs w:val="36"/>
        </w:rPr>
        <w:t xml:space="preserve"> </w:t>
      </w:r>
    </w:p>
    <w:p w14:paraId="2D5420E8" w14:textId="77777777" w:rsidR="005D5D08" w:rsidRDefault="00C32C6E" w:rsidP="00186936">
      <w:pPr>
        <w:jc w:val="center"/>
        <w:rPr>
          <w:rFonts w:ascii="Calibri" w:hAnsi="Calibri" w:cs="Calibri"/>
          <w:i/>
          <w:iCs/>
          <w:sz w:val="32"/>
          <w:szCs w:val="32"/>
        </w:rPr>
      </w:pPr>
      <w:r w:rsidRPr="005D5D08">
        <w:rPr>
          <w:rFonts w:ascii="Calibri" w:hAnsi="Calibri" w:cs="Calibri"/>
          <w:i/>
          <w:iCs/>
          <w:sz w:val="32"/>
          <w:szCs w:val="32"/>
        </w:rPr>
        <w:t>Il rientro del</w:t>
      </w:r>
      <w:r w:rsidR="00D82DFB" w:rsidRPr="005D5D08">
        <w:rPr>
          <w:rFonts w:ascii="Calibri" w:hAnsi="Calibri" w:cs="Calibri"/>
          <w:i/>
          <w:iCs/>
          <w:sz w:val="32"/>
          <w:szCs w:val="32"/>
        </w:rPr>
        <w:t xml:space="preserve">la metà </w:t>
      </w:r>
      <w:r w:rsidR="003D0183" w:rsidRPr="005D5D08">
        <w:rPr>
          <w:rFonts w:ascii="Calibri" w:hAnsi="Calibri" w:cs="Calibri"/>
          <w:i/>
          <w:iCs/>
          <w:sz w:val="32"/>
          <w:szCs w:val="32"/>
        </w:rPr>
        <w:t>degli expat</w:t>
      </w:r>
      <w:r w:rsidR="00985443" w:rsidRPr="005D5D08">
        <w:rPr>
          <w:rFonts w:ascii="Calibri" w:hAnsi="Calibri" w:cs="Calibri"/>
          <w:i/>
          <w:iCs/>
          <w:sz w:val="32"/>
          <w:szCs w:val="32"/>
        </w:rPr>
        <w:t xml:space="preserve"> </w:t>
      </w:r>
      <w:r w:rsidRPr="005D5D08">
        <w:rPr>
          <w:rFonts w:ascii="Calibri" w:hAnsi="Calibri" w:cs="Calibri"/>
          <w:i/>
          <w:iCs/>
          <w:sz w:val="32"/>
          <w:szCs w:val="32"/>
        </w:rPr>
        <w:t xml:space="preserve">farebbe recuperare </w:t>
      </w:r>
    </w:p>
    <w:p w14:paraId="0F7F3582" w14:textId="77777777" w:rsidR="00985443" w:rsidRPr="005D5D08" w:rsidRDefault="00C32C6E" w:rsidP="00186936">
      <w:pPr>
        <w:jc w:val="center"/>
        <w:rPr>
          <w:rFonts w:ascii="Calibri" w:hAnsi="Calibri" w:cs="Calibri"/>
          <w:i/>
          <w:iCs/>
          <w:sz w:val="32"/>
          <w:szCs w:val="32"/>
        </w:rPr>
      </w:pPr>
      <w:r w:rsidRPr="005D5D08">
        <w:rPr>
          <w:rFonts w:ascii="Calibri" w:hAnsi="Calibri" w:cs="Calibri"/>
          <w:i/>
          <w:iCs/>
          <w:sz w:val="32"/>
          <w:szCs w:val="32"/>
        </w:rPr>
        <w:t xml:space="preserve">12 miliardi di </w:t>
      </w:r>
      <w:r w:rsidR="00DA7CCD" w:rsidRPr="005D5D08">
        <w:rPr>
          <w:rFonts w:ascii="Calibri" w:hAnsi="Calibri" w:cs="Calibri"/>
          <w:i/>
          <w:iCs/>
          <w:sz w:val="32"/>
          <w:szCs w:val="32"/>
        </w:rPr>
        <w:t>euro</w:t>
      </w:r>
    </w:p>
    <w:p w14:paraId="1E346BCF" w14:textId="77777777" w:rsidR="00D82DFB" w:rsidRPr="00985443" w:rsidRDefault="00D82DFB" w:rsidP="00D82DFB">
      <w:pPr>
        <w:jc w:val="center"/>
        <w:rPr>
          <w:rFonts w:ascii="Calibri" w:hAnsi="Calibri" w:cs="Calibri"/>
          <w:i/>
          <w:iCs/>
          <w:sz w:val="32"/>
          <w:szCs w:val="32"/>
        </w:rPr>
      </w:pPr>
    </w:p>
    <w:p w14:paraId="5C18A4C9" w14:textId="77777777" w:rsidR="00985443" w:rsidRPr="00985443" w:rsidRDefault="008E45E1" w:rsidP="00985443">
      <w:pPr>
        <w:rPr>
          <w:rFonts w:ascii="Calibri" w:hAnsi="Calibri" w:cs="Calibri"/>
          <w:szCs w:val="24"/>
        </w:rPr>
      </w:pPr>
      <w:r w:rsidRPr="00354BB3">
        <w:rPr>
          <w:rFonts w:ascii="Calibri" w:hAnsi="Calibri" w:cs="Calibri"/>
          <w:szCs w:val="24"/>
        </w:rPr>
        <w:t>Paestum</w:t>
      </w:r>
      <w:r w:rsidR="00985443" w:rsidRPr="00985443">
        <w:rPr>
          <w:rFonts w:ascii="Calibri" w:hAnsi="Calibri" w:cs="Calibri"/>
          <w:szCs w:val="24"/>
        </w:rPr>
        <w:t xml:space="preserve">, </w:t>
      </w:r>
      <w:r w:rsidRPr="00354BB3">
        <w:rPr>
          <w:rFonts w:ascii="Calibri" w:hAnsi="Calibri" w:cs="Calibri"/>
          <w:szCs w:val="24"/>
        </w:rPr>
        <w:t>6 giugno</w:t>
      </w:r>
      <w:r w:rsidR="00985443" w:rsidRPr="00985443">
        <w:rPr>
          <w:rFonts w:ascii="Calibri" w:hAnsi="Calibri" w:cs="Calibri"/>
          <w:szCs w:val="24"/>
        </w:rPr>
        <w:t xml:space="preserve"> 2026 – L'invecchiamento della forza lavoro in Italia non è solo un'emergenza demografica, ma un freno alla competitività, alla produttività e alla transizione digitale</w:t>
      </w:r>
      <w:r w:rsidR="00354BB3">
        <w:rPr>
          <w:rFonts w:ascii="Calibri" w:hAnsi="Calibri" w:cs="Calibri"/>
          <w:szCs w:val="24"/>
        </w:rPr>
        <w:t xml:space="preserve"> e sostenibile</w:t>
      </w:r>
      <w:r w:rsidR="00985443" w:rsidRPr="00985443">
        <w:rPr>
          <w:rFonts w:ascii="Calibri" w:hAnsi="Calibri" w:cs="Calibri"/>
          <w:szCs w:val="24"/>
        </w:rPr>
        <w:t xml:space="preserve"> delle imprese. </w:t>
      </w:r>
      <w:r w:rsidR="00985443" w:rsidRPr="00354BB3">
        <w:rPr>
          <w:rFonts w:ascii="Calibri" w:hAnsi="Calibri" w:cs="Calibri"/>
          <w:szCs w:val="24"/>
        </w:rPr>
        <w:t>E</w:t>
      </w:r>
      <w:r w:rsidR="00985443" w:rsidRPr="00985443">
        <w:rPr>
          <w:rFonts w:ascii="Calibri" w:hAnsi="Calibri" w:cs="Calibri"/>
          <w:szCs w:val="24"/>
        </w:rPr>
        <w:t xml:space="preserve">merge dalle ultime </w:t>
      </w:r>
      <w:r w:rsidR="00985443" w:rsidRPr="00354BB3">
        <w:rPr>
          <w:rFonts w:ascii="Calibri" w:hAnsi="Calibri" w:cs="Calibri"/>
          <w:szCs w:val="24"/>
        </w:rPr>
        <w:t xml:space="preserve">analisi di </w:t>
      </w:r>
      <w:r w:rsidR="00985443" w:rsidRPr="00354BB3">
        <w:rPr>
          <w:rFonts w:ascii="Calibri" w:hAnsi="Calibri" w:cs="Calibri"/>
          <w:b/>
          <w:bCs/>
          <w:szCs w:val="24"/>
        </w:rPr>
        <w:t>Unioncamere</w:t>
      </w:r>
      <w:r w:rsidR="00985443" w:rsidRPr="00354BB3">
        <w:rPr>
          <w:rFonts w:ascii="Calibri" w:hAnsi="Calibri" w:cs="Calibri"/>
          <w:szCs w:val="24"/>
        </w:rPr>
        <w:t xml:space="preserve"> e del suo Centro studi Tagliacarne </w:t>
      </w:r>
      <w:r w:rsidR="00882439" w:rsidRPr="00354BB3">
        <w:rPr>
          <w:rFonts w:ascii="Calibri" w:hAnsi="Calibri" w:cs="Calibri"/>
          <w:szCs w:val="24"/>
        </w:rPr>
        <w:t>sulla base di elaborazioni</w:t>
      </w:r>
      <w:r w:rsidR="00985443" w:rsidRPr="00354BB3">
        <w:rPr>
          <w:rFonts w:ascii="Calibri" w:hAnsi="Calibri" w:cs="Calibri"/>
          <w:szCs w:val="24"/>
        </w:rPr>
        <w:t xml:space="preserve"> originali e d</w:t>
      </w:r>
      <w:r w:rsidR="00354BB3" w:rsidRPr="00354BB3">
        <w:rPr>
          <w:rFonts w:ascii="Calibri" w:hAnsi="Calibri" w:cs="Calibri"/>
          <w:szCs w:val="24"/>
        </w:rPr>
        <w:t>a</w:t>
      </w:r>
      <w:r w:rsidR="00985443" w:rsidRPr="00354BB3">
        <w:rPr>
          <w:rFonts w:ascii="Calibri" w:hAnsi="Calibri" w:cs="Calibri"/>
          <w:szCs w:val="24"/>
        </w:rPr>
        <w:t xml:space="preserve"> fonti istituzionali.</w:t>
      </w:r>
    </w:p>
    <w:p w14:paraId="3876A2E3" w14:textId="77777777" w:rsidR="001C14C2" w:rsidRDefault="001C14C2" w:rsidP="00354BB3">
      <w:pPr>
        <w:rPr>
          <w:rFonts w:ascii="Calibri" w:hAnsi="Calibri" w:cs="Calibri"/>
          <w:szCs w:val="24"/>
        </w:rPr>
      </w:pPr>
    </w:p>
    <w:p w14:paraId="3A53BF93" w14:textId="77777777" w:rsidR="00354BB3" w:rsidRPr="00354BB3" w:rsidRDefault="001C14C2" w:rsidP="00354BB3">
      <w:pPr>
        <w:rPr>
          <w:rFonts w:ascii="Calibri" w:hAnsi="Calibri" w:cs="Calibri"/>
          <w:szCs w:val="24"/>
        </w:rPr>
      </w:pPr>
      <w:r w:rsidRPr="00A954E4">
        <w:rPr>
          <w:rFonts w:ascii="Calibri" w:hAnsi="Calibri" w:cs="Calibri"/>
          <w:szCs w:val="24"/>
        </w:rPr>
        <w:t>Le stime di Unioncamere</w:t>
      </w:r>
      <w:r w:rsidR="00985443" w:rsidRPr="00A954E4">
        <w:rPr>
          <w:rFonts w:ascii="Calibri" w:hAnsi="Calibri" w:cs="Calibri"/>
          <w:szCs w:val="24"/>
        </w:rPr>
        <w:t xml:space="preserve"> parlano chiaro:</w:t>
      </w:r>
      <w:r w:rsidR="00354BB3" w:rsidRPr="00A954E4">
        <w:rPr>
          <w:rFonts w:ascii="Calibri" w:hAnsi="Calibri" w:cs="Calibri"/>
          <w:szCs w:val="24"/>
        </w:rPr>
        <w:t xml:space="preserve"> le</w:t>
      </w:r>
      <w:r w:rsidR="00354BB3" w:rsidRPr="00985443">
        <w:rPr>
          <w:rFonts w:ascii="Calibri" w:hAnsi="Calibri" w:cs="Calibri"/>
          <w:szCs w:val="24"/>
        </w:rPr>
        <w:t xml:space="preserve"> aziende capaci di attrarre e trattenere talenti under 35 segnano un +7,2% di produttività</w:t>
      </w:r>
      <w:r>
        <w:rPr>
          <w:rFonts w:ascii="Calibri" w:hAnsi="Calibri" w:cs="Calibri"/>
          <w:szCs w:val="24"/>
        </w:rPr>
        <w:t xml:space="preserve"> e, mostra l’Istat, le</w:t>
      </w:r>
      <w:r w:rsidRPr="00985443">
        <w:rPr>
          <w:rFonts w:ascii="Calibri" w:hAnsi="Calibri" w:cs="Calibri"/>
          <w:szCs w:val="24"/>
        </w:rPr>
        <w:t xml:space="preserve"> imprese </w:t>
      </w:r>
      <w:r>
        <w:rPr>
          <w:rFonts w:ascii="Calibri" w:hAnsi="Calibri" w:cs="Calibri"/>
          <w:szCs w:val="24"/>
        </w:rPr>
        <w:t xml:space="preserve">con più giovani </w:t>
      </w:r>
      <w:r w:rsidRPr="00985443">
        <w:rPr>
          <w:rFonts w:ascii="Calibri" w:hAnsi="Calibri" w:cs="Calibri"/>
          <w:szCs w:val="24"/>
        </w:rPr>
        <w:t>corrono più delle altre, registrando una crescita del fatturato e dell’occupazione superiore di 1,5 punti percentuali.</w:t>
      </w:r>
    </w:p>
    <w:p w14:paraId="39E92D77" w14:textId="77777777" w:rsidR="001C14C2" w:rsidRDefault="001C14C2" w:rsidP="00882439">
      <w:pPr>
        <w:rPr>
          <w:rFonts w:ascii="Calibri" w:hAnsi="Calibri" w:cs="Calibri"/>
          <w:szCs w:val="24"/>
        </w:rPr>
      </w:pPr>
    </w:p>
    <w:p w14:paraId="4181F783" w14:textId="77777777" w:rsidR="001C14C2" w:rsidRDefault="001A7525" w:rsidP="00882439">
      <w:p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L</w:t>
      </w:r>
      <w:r w:rsidR="00985443" w:rsidRPr="00985443">
        <w:rPr>
          <w:rFonts w:ascii="Calibri" w:hAnsi="Calibri" w:cs="Calibri"/>
          <w:szCs w:val="24"/>
        </w:rPr>
        <w:t xml:space="preserve">a propensione a fare innovazione di processo cresce fino ai 36 anni </w:t>
      </w:r>
      <w:r w:rsidR="00882439" w:rsidRPr="00354BB3">
        <w:rPr>
          <w:rFonts w:ascii="Calibri" w:hAnsi="Calibri" w:cs="Calibri"/>
          <w:szCs w:val="24"/>
        </w:rPr>
        <w:t>di media degli occupati</w:t>
      </w:r>
      <w:r w:rsidR="00985443" w:rsidRPr="00985443">
        <w:rPr>
          <w:rFonts w:ascii="Calibri" w:hAnsi="Calibri" w:cs="Calibri"/>
          <w:szCs w:val="24"/>
        </w:rPr>
        <w:t xml:space="preserve"> e quella di prodotto fino ai 42, per poi flettere vistosamente. </w:t>
      </w:r>
      <w:r w:rsidR="00354BB3">
        <w:rPr>
          <w:rFonts w:ascii="Calibri" w:hAnsi="Calibri" w:cs="Calibri"/>
          <w:szCs w:val="24"/>
        </w:rPr>
        <w:t xml:space="preserve">Data la composizione attuale della forza lavoro, il risultato è che </w:t>
      </w:r>
      <w:r w:rsidR="00985443" w:rsidRPr="00985443">
        <w:rPr>
          <w:rFonts w:ascii="Calibri" w:hAnsi="Calibri" w:cs="Calibri"/>
          <w:szCs w:val="24"/>
        </w:rPr>
        <w:t>il 60% delle imprese italiane ha già superato la soglia anagrafica oltre la quale cala la spinta a innovare</w:t>
      </w:r>
      <w:r w:rsidR="001C14C2">
        <w:rPr>
          <w:rFonts w:ascii="Calibri" w:hAnsi="Calibri" w:cs="Calibri"/>
          <w:szCs w:val="24"/>
        </w:rPr>
        <w:t xml:space="preserve"> (</w:t>
      </w:r>
      <w:r w:rsidR="003B624B">
        <w:rPr>
          <w:rFonts w:ascii="Calibri" w:hAnsi="Calibri" w:cs="Calibri"/>
          <w:szCs w:val="24"/>
        </w:rPr>
        <w:t>Istat</w:t>
      </w:r>
      <w:r w:rsidR="001C14C2">
        <w:rPr>
          <w:rFonts w:ascii="Calibri" w:hAnsi="Calibri" w:cs="Calibri"/>
          <w:szCs w:val="24"/>
        </w:rPr>
        <w:t>)</w:t>
      </w:r>
      <w:r w:rsidR="00985443" w:rsidRPr="00985443">
        <w:rPr>
          <w:rFonts w:ascii="Calibri" w:hAnsi="Calibri" w:cs="Calibri"/>
          <w:szCs w:val="24"/>
        </w:rPr>
        <w:t xml:space="preserve">. </w:t>
      </w:r>
    </w:p>
    <w:p w14:paraId="320128CB" w14:textId="77777777" w:rsidR="00882439" w:rsidRPr="00354BB3" w:rsidRDefault="00186936" w:rsidP="00882439">
      <w:p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Mettere in campo azioni in grado di invertire la marcia, facendo, ad esempio, tornare in Italia la metà dei giovani </w:t>
      </w:r>
      <w:r w:rsidRPr="003D0183">
        <w:rPr>
          <w:rFonts w:ascii="Calibri" w:hAnsi="Calibri" w:cs="Calibri"/>
          <w:i/>
          <w:iCs/>
          <w:szCs w:val="24"/>
        </w:rPr>
        <w:t>expat</w:t>
      </w:r>
      <w:r>
        <w:rPr>
          <w:rFonts w:ascii="Calibri" w:hAnsi="Calibri" w:cs="Calibri"/>
          <w:szCs w:val="24"/>
        </w:rPr>
        <w:t xml:space="preserve">, produrrebbe un beneficio enorme, stimato </w:t>
      </w:r>
      <w:r w:rsidR="00514E52">
        <w:rPr>
          <w:rFonts w:ascii="Calibri" w:hAnsi="Calibri" w:cs="Calibri"/>
          <w:szCs w:val="24"/>
        </w:rPr>
        <w:t>in 12 miliardi di euro, pari a</w:t>
      </w:r>
      <w:r>
        <w:rPr>
          <w:rFonts w:ascii="Calibri" w:hAnsi="Calibri" w:cs="Calibri"/>
          <w:szCs w:val="24"/>
        </w:rPr>
        <w:t xml:space="preserve"> </w:t>
      </w:r>
      <w:r w:rsidR="00DA7CCD">
        <w:rPr>
          <w:rFonts w:ascii="Calibri" w:hAnsi="Calibri" w:cs="Calibri"/>
          <w:szCs w:val="24"/>
        </w:rPr>
        <w:t>mezzo punto</w:t>
      </w:r>
      <w:r>
        <w:rPr>
          <w:rFonts w:ascii="Calibri" w:hAnsi="Calibri" w:cs="Calibri"/>
          <w:szCs w:val="24"/>
        </w:rPr>
        <w:t xml:space="preserve"> del Pil</w:t>
      </w:r>
      <w:r w:rsidR="005D5D08">
        <w:rPr>
          <w:rFonts w:ascii="Calibri" w:hAnsi="Calibri" w:cs="Calibri"/>
          <w:szCs w:val="24"/>
        </w:rPr>
        <w:t>.</w:t>
      </w:r>
    </w:p>
    <w:p w14:paraId="7186C32B" w14:textId="77777777" w:rsidR="00BA5981" w:rsidRDefault="00BA5981" w:rsidP="00882439">
      <w:pPr>
        <w:rPr>
          <w:rFonts w:ascii="Calibri" w:hAnsi="Calibri" w:cs="Calibri"/>
          <w:szCs w:val="24"/>
        </w:rPr>
      </w:pPr>
    </w:p>
    <w:p w14:paraId="59FA3724" w14:textId="77777777" w:rsidR="00BA5981" w:rsidRPr="00156329" w:rsidRDefault="00156329" w:rsidP="00882439">
      <w:pPr>
        <w:rPr>
          <w:rFonts w:ascii="Calibri" w:hAnsi="Calibri" w:cs="Calibri"/>
          <w:i/>
          <w:iCs/>
          <w:szCs w:val="24"/>
        </w:rPr>
      </w:pPr>
      <w:r>
        <w:rPr>
          <w:rFonts w:ascii="Calibri" w:hAnsi="Calibri" w:cs="Calibri"/>
          <w:szCs w:val="24"/>
        </w:rPr>
        <w:t>“</w:t>
      </w:r>
      <w:r w:rsidRPr="00156329">
        <w:rPr>
          <w:rFonts w:ascii="Calibri" w:hAnsi="Calibri" w:cs="Calibri"/>
          <w:i/>
          <w:iCs/>
          <w:szCs w:val="24"/>
        </w:rPr>
        <w:t>Le nuove generazioni vivono con minori barriere culturali, territoriali e sociali rispetto al passato</w:t>
      </w:r>
      <w:r>
        <w:rPr>
          <w:rFonts w:ascii="Calibri" w:hAnsi="Calibri" w:cs="Calibri"/>
          <w:szCs w:val="24"/>
        </w:rPr>
        <w:t xml:space="preserve">”, ha evidenziato il presidente di </w:t>
      </w:r>
      <w:r w:rsidRPr="00156329">
        <w:rPr>
          <w:rFonts w:ascii="Calibri" w:hAnsi="Calibri" w:cs="Calibri"/>
          <w:b/>
          <w:bCs/>
          <w:szCs w:val="24"/>
        </w:rPr>
        <w:t>Unioncamere</w:t>
      </w:r>
      <w:r>
        <w:rPr>
          <w:rFonts w:ascii="Calibri" w:hAnsi="Calibri" w:cs="Calibri"/>
          <w:szCs w:val="24"/>
        </w:rPr>
        <w:t xml:space="preserve">, </w:t>
      </w:r>
      <w:r w:rsidRPr="00156329">
        <w:rPr>
          <w:rFonts w:ascii="Calibri" w:hAnsi="Calibri" w:cs="Calibri"/>
          <w:b/>
          <w:bCs/>
          <w:szCs w:val="24"/>
        </w:rPr>
        <w:t>Andrea Prete</w:t>
      </w:r>
      <w:r w:rsidRPr="00156329">
        <w:rPr>
          <w:rFonts w:ascii="Calibri" w:hAnsi="Calibri" w:cs="Calibri"/>
          <w:szCs w:val="24"/>
        </w:rPr>
        <w:t xml:space="preserve">. </w:t>
      </w:r>
      <w:r>
        <w:rPr>
          <w:rFonts w:ascii="Calibri" w:hAnsi="Calibri" w:cs="Calibri"/>
          <w:szCs w:val="24"/>
        </w:rPr>
        <w:t>“</w:t>
      </w:r>
      <w:r w:rsidRPr="00156329">
        <w:rPr>
          <w:rFonts w:ascii="Calibri" w:hAnsi="Calibri" w:cs="Calibri"/>
          <w:i/>
          <w:iCs/>
          <w:szCs w:val="24"/>
        </w:rPr>
        <w:t xml:space="preserve">Grazie ad iniziative come l’Erasmus si sentono naturalmente cittadini europei. L’Europa è uno spazio concreto di studio, lavoro, opportunità. Confrontano salari, qualità del lavoro, accesso all’innovazione e possibilità di crescita. È un cambiamento culturale profondo, che parla di una nuova idea di vita, famiglia e realizzazione personale. </w:t>
      </w:r>
      <w:r w:rsidR="00A954E4">
        <w:rPr>
          <w:rFonts w:ascii="Calibri" w:hAnsi="Calibri" w:cs="Calibri"/>
          <w:i/>
          <w:iCs/>
          <w:szCs w:val="24"/>
        </w:rPr>
        <w:t>V</w:t>
      </w:r>
      <w:r w:rsidRPr="00156329">
        <w:rPr>
          <w:rFonts w:ascii="Calibri" w:hAnsi="Calibri" w:cs="Calibri"/>
          <w:i/>
          <w:iCs/>
          <w:szCs w:val="24"/>
        </w:rPr>
        <w:t xml:space="preserve">alorizzare la loro creatività e la capacità di innovazione </w:t>
      </w:r>
      <w:r w:rsidR="00D8398D">
        <w:rPr>
          <w:rFonts w:ascii="Calibri" w:hAnsi="Calibri" w:cs="Calibri"/>
          <w:i/>
          <w:iCs/>
          <w:szCs w:val="24"/>
        </w:rPr>
        <w:t>richiede</w:t>
      </w:r>
      <w:r w:rsidRPr="00156329">
        <w:rPr>
          <w:rFonts w:ascii="Calibri" w:hAnsi="Calibri" w:cs="Calibri"/>
          <w:i/>
          <w:iCs/>
          <w:szCs w:val="24"/>
        </w:rPr>
        <w:t xml:space="preserve"> </w:t>
      </w:r>
      <w:r w:rsidR="001C14C2">
        <w:rPr>
          <w:rFonts w:ascii="Calibri" w:hAnsi="Calibri" w:cs="Calibri"/>
          <w:i/>
          <w:iCs/>
          <w:szCs w:val="24"/>
        </w:rPr>
        <w:t>uno sforzo comune</w:t>
      </w:r>
      <w:r w:rsidRPr="00156329">
        <w:rPr>
          <w:rFonts w:ascii="Calibri" w:hAnsi="Calibri" w:cs="Calibri"/>
          <w:i/>
          <w:iCs/>
          <w:szCs w:val="24"/>
        </w:rPr>
        <w:t xml:space="preserve">. Le Camere di commercio sono in campo e pronte a fare </w:t>
      </w:r>
      <w:r w:rsidR="001C14C2">
        <w:rPr>
          <w:rFonts w:ascii="Calibri" w:hAnsi="Calibri" w:cs="Calibri"/>
          <w:i/>
          <w:iCs/>
          <w:szCs w:val="24"/>
        </w:rPr>
        <w:t>da</w:t>
      </w:r>
      <w:r w:rsidRPr="00156329">
        <w:rPr>
          <w:rFonts w:ascii="Calibri" w:hAnsi="Calibri" w:cs="Calibri"/>
          <w:i/>
          <w:iCs/>
          <w:szCs w:val="24"/>
        </w:rPr>
        <w:t xml:space="preserve"> ponte tra imprese e sistema della formazione”. </w:t>
      </w:r>
    </w:p>
    <w:p w14:paraId="6F2236EB" w14:textId="77777777" w:rsidR="00BA5981" w:rsidRDefault="00BA5981" w:rsidP="00882439">
      <w:pPr>
        <w:rPr>
          <w:rFonts w:ascii="Calibri" w:hAnsi="Calibri" w:cs="Calibri"/>
          <w:szCs w:val="24"/>
        </w:rPr>
      </w:pPr>
    </w:p>
    <w:p w14:paraId="0EA1C338" w14:textId="77777777" w:rsidR="00985443" w:rsidRPr="00F54F13" w:rsidRDefault="00985443" w:rsidP="00882439">
      <w:pPr>
        <w:rPr>
          <w:rFonts w:ascii="Calibri" w:hAnsi="Calibri" w:cs="Calibri"/>
          <w:szCs w:val="24"/>
        </w:rPr>
      </w:pPr>
      <w:r w:rsidRPr="00F54F13">
        <w:rPr>
          <w:rFonts w:ascii="Calibri" w:hAnsi="Calibri" w:cs="Calibri"/>
          <w:szCs w:val="24"/>
        </w:rPr>
        <w:t>Negli ultimi vent'anni gli occupati over 50 sono raddoppiati (passando dal 20% a circa il 40%), mentre la quota degli under 35 è crollata dal 35% a meno del 25%</w:t>
      </w:r>
      <w:r w:rsidR="008E45E1" w:rsidRPr="00F54F13">
        <w:rPr>
          <w:rFonts w:ascii="Calibri" w:hAnsi="Calibri" w:cs="Calibri"/>
          <w:szCs w:val="24"/>
        </w:rPr>
        <w:t xml:space="preserve"> (Cnel)</w:t>
      </w:r>
      <w:r w:rsidRPr="00F54F13">
        <w:rPr>
          <w:rFonts w:ascii="Calibri" w:hAnsi="Calibri" w:cs="Calibri"/>
          <w:szCs w:val="24"/>
        </w:rPr>
        <w:t xml:space="preserve">. </w:t>
      </w:r>
    </w:p>
    <w:p w14:paraId="6ECAF9C2" w14:textId="77777777" w:rsidR="001C14C2" w:rsidRDefault="001C14C2" w:rsidP="007F4155">
      <w:pPr>
        <w:rPr>
          <w:rFonts w:ascii="Calibri" w:hAnsi="Calibri" w:cs="Calibri"/>
          <w:szCs w:val="24"/>
        </w:rPr>
      </w:pPr>
    </w:p>
    <w:p w14:paraId="7BDC6D13" w14:textId="77777777" w:rsidR="007F4155" w:rsidRPr="007F4155" w:rsidRDefault="00985443" w:rsidP="007F4155">
      <w:pPr>
        <w:rPr>
          <w:rFonts w:ascii="Calibri" w:hAnsi="Calibri" w:cs="Calibri"/>
          <w:szCs w:val="24"/>
        </w:rPr>
      </w:pPr>
      <w:r w:rsidRPr="00985443">
        <w:rPr>
          <w:rFonts w:ascii="Calibri" w:hAnsi="Calibri" w:cs="Calibri"/>
          <w:szCs w:val="24"/>
        </w:rPr>
        <w:t>Eppure, i giovani sono il vero motore della trasformazione</w:t>
      </w:r>
      <w:r w:rsidR="00882439" w:rsidRPr="00354BB3">
        <w:rPr>
          <w:rFonts w:ascii="Calibri" w:hAnsi="Calibri" w:cs="Calibri"/>
          <w:szCs w:val="24"/>
        </w:rPr>
        <w:t xml:space="preserve">. </w:t>
      </w:r>
      <w:r w:rsidR="007F4155">
        <w:rPr>
          <w:rFonts w:ascii="Calibri" w:hAnsi="Calibri" w:cs="Calibri"/>
          <w:szCs w:val="24"/>
        </w:rPr>
        <w:t>Come mostra il Sistema informativo Excelsior, di Unioncamere e Ministero del Lavoro, le imprese</w:t>
      </w:r>
      <w:r w:rsidR="00882439" w:rsidRPr="00354BB3">
        <w:rPr>
          <w:rFonts w:ascii="Calibri" w:hAnsi="Calibri" w:cs="Calibri"/>
          <w:szCs w:val="24"/>
        </w:rPr>
        <w:t xml:space="preserve"> annualmente </w:t>
      </w:r>
      <w:r w:rsidR="00C32C6E">
        <w:rPr>
          <w:rFonts w:ascii="Calibri" w:hAnsi="Calibri" w:cs="Calibri"/>
          <w:szCs w:val="24"/>
        </w:rPr>
        <w:t xml:space="preserve">destinano </w:t>
      </w:r>
      <w:r w:rsidR="007F4155">
        <w:rPr>
          <w:rFonts w:ascii="Calibri" w:hAnsi="Calibri" w:cs="Calibri"/>
          <w:szCs w:val="24"/>
        </w:rPr>
        <w:t>circa il 28</w:t>
      </w:r>
      <w:r w:rsidR="00C32C6E">
        <w:rPr>
          <w:rFonts w:ascii="Calibri" w:hAnsi="Calibri" w:cs="Calibri"/>
          <w:szCs w:val="24"/>
        </w:rPr>
        <w:t>% dei contratti che hanno preventivato di effettuare agli under 30. Ma lo scorso anno,</w:t>
      </w:r>
      <w:r w:rsidR="00882439" w:rsidRPr="00354BB3">
        <w:rPr>
          <w:rFonts w:ascii="Calibri" w:hAnsi="Calibri" w:cs="Calibri"/>
          <w:color w:val="FF0000"/>
          <w:szCs w:val="24"/>
        </w:rPr>
        <w:t xml:space="preserve"> </w:t>
      </w:r>
      <w:r w:rsidR="00C32C6E" w:rsidRPr="00C32C6E">
        <w:rPr>
          <w:rFonts w:ascii="Calibri" w:hAnsi="Calibri" w:cs="Calibri"/>
          <w:szCs w:val="24"/>
        </w:rPr>
        <w:t xml:space="preserve">il 48% </w:t>
      </w:r>
      <w:r w:rsidR="00C32C6E">
        <w:rPr>
          <w:rFonts w:ascii="Calibri" w:hAnsi="Calibri" w:cs="Calibri"/>
          <w:szCs w:val="24"/>
        </w:rPr>
        <w:t>di</w:t>
      </w:r>
      <w:r w:rsidR="00C32C6E" w:rsidRPr="00C32C6E">
        <w:rPr>
          <w:rFonts w:ascii="Calibri" w:hAnsi="Calibri" w:cs="Calibri"/>
          <w:szCs w:val="24"/>
        </w:rPr>
        <w:t xml:space="preserve"> queste posizioni era considerata difficile da coprire, in prevalenza (il 31%) per assenza di candidati.</w:t>
      </w:r>
      <w:r w:rsidR="00C32C6E">
        <w:rPr>
          <w:rFonts w:ascii="Calibri" w:hAnsi="Calibri" w:cs="Calibri"/>
          <w:szCs w:val="24"/>
        </w:rPr>
        <w:t xml:space="preserve"> </w:t>
      </w:r>
    </w:p>
    <w:p w14:paraId="52517DCB" w14:textId="77777777" w:rsidR="007F4155" w:rsidRPr="007F4155" w:rsidRDefault="007F4155" w:rsidP="007F4155">
      <w:pPr>
        <w:rPr>
          <w:rFonts w:ascii="Calibri" w:hAnsi="Calibri" w:cs="Calibri"/>
          <w:szCs w:val="24"/>
        </w:rPr>
      </w:pPr>
      <w:r w:rsidRPr="007F4155">
        <w:rPr>
          <w:rFonts w:ascii="Calibri" w:hAnsi="Calibri" w:cs="Calibri"/>
          <w:szCs w:val="24"/>
        </w:rPr>
        <w:t>Guardando in prospettiva, gli scenari di Excelsior mostrano una situazione oggettivamente delicata: tra il 2026 e il 2029, considerando la domanda delle imprese e della Pubblica amministrazione e il numero di giovani in uscita dall’Università, potrebbero mancare oltre 13mila laureati Stem l’anno, soprattutto ingegneri, economisti e medici.</w:t>
      </w:r>
    </w:p>
    <w:p w14:paraId="1B53B362" w14:textId="77777777" w:rsidR="001C14C2" w:rsidRDefault="001C14C2" w:rsidP="007F03A8">
      <w:pPr>
        <w:rPr>
          <w:rFonts w:ascii="Calibri" w:hAnsi="Calibri" w:cs="Calibri"/>
          <w:szCs w:val="24"/>
        </w:rPr>
      </w:pPr>
    </w:p>
    <w:p w14:paraId="751579E2" w14:textId="77777777" w:rsidR="007E4D06" w:rsidRDefault="007F03A8" w:rsidP="007F03A8">
      <w:p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Investire sulle nuove generazioni farebbe fare un balzo in avanti alla ricchezza prodotta nel Paese.</w:t>
      </w:r>
      <w:r w:rsidR="00985443" w:rsidRPr="00985443">
        <w:rPr>
          <w:rFonts w:ascii="Calibri" w:hAnsi="Calibri" w:cs="Calibri"/>
          <w:szCs w:val="24"/>
        </w:rPr>
        <w:t xml:space="preserve"> </w:t>
      </w:r>
      <w:r w:rsidR="00D8398D">
        <w:rPr>
          <w:rFonts w:ascii="Calibri" w:hAnsi="Calibri" w:cs="Calibri"/>
          <w:szCs w:val="24"/>
        </w:rPr>
        <w:t>Un caso emblematico è quello dei cosiddetti “cervelli in fuga”.</w:t>
      </w:r>
    </w:p>
    <w:p w14:paraId="53F1D7A6" w14:textId="77777777" w:rsidR="00186936" w:rsidRDefault="007F03A8" w:rsidP="00186936">
      <w:p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N</w:t>
      </w:r>
      <w:r w:rsidRPr="00985443">
        <w:rPr>
          <w:rFonts w:ascii="Calibri" w:hAnsi="Calibri" w:cs="Calibri"/>
          <w:szCs w:val="24"/>
        </w:rPr>
        <w:t>ell'ultimo decennio i giovani tra i 20 e i 34 anni che hanno lasciato l’Italia sono quasi raddoppiati, passando da 37mila a 70mila (+85%)</w:t>
      </w:r>
      <w:r>
        <w:rPr>
          <w:rFonts w:ascii="Calibri" w:hAnsi="Calibri" w:cs="Calibri"/>
          <w:szCs w:val="24"/>
        </w:rPr>
        <w:t xml:space="preserve"> (Eurostat)</w:t>
      </w:r>
      <w:r w:rsidRPr="00985443">
        <w:rPr>
          <w:rFonts w:ascii="Calibri" w:hAnsi="Calibri" w:cs="Calibri"/>
          <w:szCs w:val="24"/>
        </w:rPr>
        <w:t xml:space="preserve">. Il valore del capitale umano emigrato tra il 2011 e il 2024 è pari a ben </w:t>
      </w:r>
      <w:r w:rsidRPr="007F03A8">
        <w:rPr>
          <w:rFonts w:ascii="Calibri" w:hAnsi="Calibri" w:cs="Calibri"/>
          <w:szCs w:val="24"/>
        </w:rPr>
        <w:t>159,5 miliardi di euro</w:t>
      </w:r>
      <w:r w:rsidRPr="00985443">
        <w:rPr>
          <w:rFonts w:ascii="Calibri" w:hAnsi="Calibri" w:cs="Calibri"/>
          <w:szCs w:val="24"/>
        </w:rPr>
        <w:t xml:space="preserve"> (il 7,5% del PIL nazionale)</w:t>
      </w:r>
      <w:r>
        <w:rPr>
          <w:rFonts w:ascii="Calibri" w:hAnsi="Calibri" w:cs="Calibri"/>
          <w:szCs w:val="24"/>
        </w:rPr>
        <w:t xml:space="preserve"> (Cnel)</w:t>
      </w:r>
      <w:r w:rsidRPr="00985443">
        <w:rPr>
          <w:rFonts w:ascii="Calibri" w:hAnsi="Calibri" w:cs="Calibri"/>
          <w:szCs w:val="24"/>
        </w:rPr>
        <w:t xml:space="preserve">. </w:t>
      </w:r>
      <w:r w:rsidR="007E4D06" w:rsidRPr="00186936">
        <w:rPr>
          <w:rFonts w:ascii="Calibri" w:hAnsi="Calibri" w:cs="Calibri"/>
          <w:szCs w:val="24"/>
        </w:rPr>
        <w:t>Non è solo una perdita demografica: è una perdita di energie, competenze e futuro. Oggi in Italia emigrano 8 giovani ogni mille, più del doppio della Germania e più della Spagna (Eurostat)</w:t>
      </w:r>
      <w:r w:rsidR="003827F4">
        <w:rPr>
          <w:rFonts w:ascii="Calibri" w:hAnsi="Calibri" w:cs="Calibri"/>
          <w:szCs w:val="24"/>
        </w:rPr>
        <w:t>.</w:t>
      </w:r>
    </w:p>
    <w:p w14:paraId="7FEAE194" w14:textId="77777777" w:rsidR="007E4D06" w:rsidRDefault="007F4155" w:rsidP="007E4D06">
      <w:pPr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Le stime Unioncamere mostrano che se si riuscisse</w:t>
      </w:r>
      <w:r w:rsidR="00186936" w:rsidRPr="00186936">
        <w:rPr>
          <w:rFonts w:ascii="Calibri" w:hAnsi="Calibri" w:cs="Calibri"/>
          <w:szCs w:val="24"/>
        </w:rPr>
        <w:t xml:space="preserve"> a far rientrare anche solo la metà dei 20-34enni emigrati negli ultimi cinque anni (poco più di 250 mila), </w:t>
      </w:r>
      <w:r>
        <w:rPr>
          <w:rFonts w:ascii="Calibri" w:hAnsi="Calibri" w:cs="Calibri"/>
          <w:szCs w:val="24"/>
        </w:rPr>
        <w:t xml:space="preserve">si </w:t>
      </w:r>
      <w:r w:rsidR="00186936" w:rsidRPr="00186936">
        <w:rPr>
          <w:rFonts w:ascii="Calibri" w:hAnsi="Calibri" w:cs="Calibri"/>
          <w:szCs w:val="24"/>
        </w:rPr>
        <w:t>genere</w:t>
      </w:r>
      <w:r>
        <w:rPr>
          <w:rFonts w:ascii="Calibri" w:hAnsi="Calibri" w:cs="Calibri"/>
          <w:szCs w:val="24"/>
        </w:rPr>
        <w:t>rebbe</w:t>
      </w:r>
      <w:r w:rsidR="00186936" w:rsidRPr="00186936">
        <w:rPr>
          <w:rFonts w:ascii="Calibri" w:hAnsi="Calibri" w:cs="Calibri"/>
          <w:szCs w:val="24"/>
        </w:rPr>
        <w:t xml:space="preserve"> un impatto economico fino a 12 miliardi di euro, pari a circa mezzo punto di PIL. </w:t>
      </w:r>
    </w:p>
    <w:p w14:paraId="70DCE8A4" w14:textId="77777777" w:rsidR="0054308D" w:rsidRPr="003635B2" w:rsidRDefault="007E4D06" w:rsidP="00B50817">
      <w:pPr>
        <w:rPr>
          <w:rFonts w:ascii="Calibri" w:hAnsi="Calibri" w:cs="Calibri"/>
          <w:szCs w:val="24"/>
        </w:rPr>
      </w:pPr>
      <w:r w:rsidRPr="007E4D06">
        <w:rPr>
          <w:rFonts w:ascii="Calibri" w:hAnsi="Calibri" w:cs="Calibri"/>
          <w:szCs w:val="24"/>
        </w:rPr>
        <w:t xml:space="preserve"> </w:t>
      </w:r>
    </w:p>
    <w:sectPr w:rsidR="0054308D" w:rsidRPr="003635B2" w:rsidSect="0014309F">
      <w:headerReference w:type="default" r:id="rId9"/>
      <w:footerReference w:type="default" r:id="rId10"/>
      <w:pgSz w:w="11906" w:h="16838"/>
      <w:pgMar w:top="1134" w:right="1559" w:bottom="1134" w:left="1559" w:header="720" w:footer="61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C843E" w14:textId="77777777" w:rsidR="00102DAE" w:rsidRDefault="00102DAE">
      <w:r>
        <w:separator/>
      </w:r>
    </w:p>
  </w:endnote>
  <w:endnote w:type="continuationSeparator" w:id="0">
    <w:p w14:paraId="73431A37" w14:textId="77777777" w:rsidR="00102DAE" w:rsidRDefault="00102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yriadPro-It">
    <w:altName w:val="Calibri"/>
    <w:charset w:val="00"/>
    <w:family w:val="swiss"/>
    <w:notTrueType/>
    <w:pitch w:val="default"/>
    <w:sig w:usb0="00000003" w:usb1="00000000" w:usb2="00000000" w:usb3="00000000" w:csb0="00000001" w:csb1="00000000"/>
  </w:font>
  <w:font w:name="Tempus Sans ITC">
    <w:panose1 w:val="040204040300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edra Sans Std Demi">
    <w:altName w:val="Arial"/>
    <w:charset w:val="00"/>
    <w:family w:val="swiss"/>
    <w:notTrueType/>
    <w:pitch w:val="variable"/>
    <w:sig w:usb0="20000007" w:usb1="00000003" w:usb2="00000000" w:usb3="00000000" w:csb0="00000193" w:csb1="00000000"/>
  </w:font>
  <w:font w:name="Fedra Sans Std Light">
    <w:altName w:val="Arial"/>
    <w:charset w:val="00"/>
    <w:family w:val="swiss"/>
    <w:notTrueType/>
    <w:pitch w:val="variable"/>
    <w:sig w:usb0="00000001" w:usb1="00000003" w:usb2="00000000" w:usb3="00000000" w:csb0="000001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="-72" w:tblpY="9499"/>
      <w:tblW w:w="93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78"/>
      <w:gridCol w:w="4678"/>
    </w:tblGrid>
    <w:tr w:rsidR="0014309F" w:rsidRPr="002814E2" w14:paraId="74F24977" w14:textId="77777777" w:rsidTr="0014309F">
      <w:tblPrEx>
        <w:tblCellMar>
          <w:top w:w="0" w:type="dxa"/>
          <w:bottom w:w="0" w:type="dxa"/>
        </w:tblCellMar>
      </w:tblPrEx>
      <w:trPr>
        <w:trHeight w:val="464"/>
      </w:trPr>
      <w:tc>
        <w:tcPr>
          <w:tcW w:w="4678" w:type="dxa"/>
          <w:vAlign w:val="center"/>
        </w:tcPr>
        <w:p w14:paraId="78856EBF" w14:textId="77777777" w:rsidR="0014309F" w:rsidRPr="001763C7" w:rsidRDefault="0014309F" w:rsidP="0014309F">
          <w:pPr>
            <w:pStyle w:val="Pidipagina"/>
            <w:tabs>
              <w:tab w:val="clear" w:pos="9638"/>
            </w:tabs>
            <w:jc w:val="left"/>
            <w:rPr>
              <w:rFonts w:ascii="Fedra Sans Std Light" w:hAnsi="Fedra Sans Std Light"/>
              <w:b/>
              <w:color w:val="071D49"/>
              <w:sz w:val="20"/>
            </w:rPr>
          </w:pPr>
          <w:r w:rsidRPr="001763C7">
            <w:rPr>
              <w:rFonts w:ascii="Fedra Sans Std Light" w:hAnsi="Fedra Sans Std Light"/>
              <w:b/>
              <w:color w:val="071D49"/>
              <w:sz w:val="20"/>
            </w:rPr>
            <w:t>Per ulteriori informazioni:</w:t>
          </w:r>
        </w:p>
        <w:p w14:paraId="31F67FA3" w14:textId="77777777" w:rsidR="0014309F" w:rsidRPr="002814E2" w:rsidRDefault="0014309F" w:rsidP="0014309F">
          <w:pPr>
            <w:pStyle w:val="Pidipagina"/>
            <w:jc w:val="left"/>
            <w:rPr>
              <w:rFonts w:ascii="Calibri" w:hAnsi="Calibri" w:cs="Calibri"/>
              <w:szCs w:val="24"/>
            </w:rPr>
          </w:pPr>
          <w:r w:rsidRPr="001763C7">
            <w:rPr>
              <w:rFonts w:ascii="Fedra Sans Std Light" w:hAnsi="Fedra Sans Std Light"/>
              <w:color w:val="071D49"/>
              <w:sz w:val="20"/>
            </w:rPr>
            <w:t>348.9025607</w:t>
          </w:r>
        </w:p>
      </w:tc>
      <w:tc>
        <w:tcPr>
          <w:tcW w:w="4678" w:type="dxa"/>
          <w:vAlign w:val="center"/>
        </w:tcPr>
        <w:p w14:paraId="588B596B" w14:textId="77777777" w:rsidR="0014309F" w:rsidRPr="002814E2" w:rsidRDefault="0061611B" w:rsidP="001763C7">
          <w:pPr>
            <w:jc w:val="right"/>
            <w:rPr>
              <w:rFonts w:ascii="Calibri" w:hAnsi="Calibri" w:cs="Calibri"/>
            </w:rPr>
          </w:pPr>
          <w:hyperlink r:id="rId1" w:history="1">
            <w:hyperlink r:id="rId2" w:history="1">
              <w:r w:rsidR="00E14854" w:rsidRPr="002814E2">
                <w:rPr>
                  <w:rFonts w:ascii="Calibri" w:hAnsi="Calibri" w:cs="Calibri"/>
                  <w:b/>
                  <w:noProof/>
                </w:rPr>
                <w:drawing>
                  <wp:inline distT="0" distB="0" distL="0" distR="0" wp14:anchorId="202F7187" wp14:editId="572314FF">
                    <wp:extent cx="213360" cy="213360"/>
                    <wp:effectExtent l="0" t="0" r="0" b="0"/>
                    <wp:docPr id="1" name="Immagine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 1"/>
                            <pic:cNvPicPr>
                              <a:picLocks/>
                            </pic:cNvPicPr>
                          </pic:nvPicPr>
                          <pic:blipFill>
                            <a:blip r:embed="rId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3360" cy="213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hyperlink>
          <w:r w:rsidR="0014309F" w:rsidRPr="002814E2">
            <w:rPr>
              <w:rFonts w:ascii="Calibri" w:hAnsi="Calibri" w:cs="Calibri"/>
              <w:b/>
            </w:rPr>
            <w:t xml:space="preserve"> </w:t>
          </w:r>
          <w:hyperlink r:id="rId4" w:history="1">
            <w:hyperlink r:id="rId5" w:history="1">
              <w:r w:rsidR="00E14854" w:rsidRPr="002814E2">
                <w:rPr>
                  <w:rFonts w:ascii="Calibri" w:hAnsi="Calibri" w:cs="Calibri"/>
                  <w:b/>
                  <w:noProof/>
                </w:rPr>
                <w:drawing>
                  <wp:inline distT="0" distB="0" distL="0" distR="0" wp14:anchorId="77E94E84" wp14:editId="4C761850">
                    <wp:extent cx="224155" cy="224155"/>
                    <wp:effectExtent l="0" t="0" r="0" b="0"/>
                    <wp:docPr id="1492890866" name="Immagin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 2"/>
                            <pic:cNvPicPr>
                              <a:picLocks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24155" cy="2241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hyperlink>
          <w:r w:rsidR="0014309F" w:rsidRPr="002814E2">
            <w:rPr>
              <w:rFonts w:ascii="Calibri" w:hAnsi="Calibri" w:cs="Calibri"/>
              <w:b/>
            </w:rPr>
            <w:t xml:space="preserve"> </w:t>
          </w:r>
          <w:hyperlink r:id="rId7" w:history="1">
            <w:hyperlink r:id="rId8" w:history="1">
              <w:r w:rsidR="00E14854">
                <w:rPr>
                  <w:noProof/>
                </w:rPr>
              </w:r>
              <w:r w:rsidR="00E14854">
                <w:rPr>
                  <w:noProof/>
                </w:rPr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1027" type="#_x0000_t75" alt="logo-facebook-piccolo-andalo" style="width:17.5pt;height:17.5pt">
                    <v:imagedata r:id="rId9" r:href="rId10"/>
                  </v:shape>
                </w:pict>
              </w:r>
            </w:hyperlink>
          </w:hyperlink>
          <w:r w:rsidR="0054308D">
            <w:t xml:space="preserve"> </w:t>
          </w:r>
          <w:r>
            <w:fldChar w:fldCharType="begin"/>
          </w:r>
          <w:r>
            <w:instrText>HYPERLINK "https://twitter.com/unioncamere"</w:instrText>
          </w:r>
          <w:r>
            <w:fldChar w:fldCharType="separate"/>
          </w:r>
          <w:hyperlink r:id="rId11" w:history="1">
            <w:r w:rsidR="00E14854">
              <w:rPr>
                <w:noProof/>
              </w:rPr>
              <w:drawing>
                <wp:inline distT="0" distB="0" distL="0" distR="0" wp14:anchorId="44090C75" wp14:editId="2A2FB6C7">
                  <wp:extent cx="224155" cy="224155"/>
                  <wp:effectExtent l="0" t="0" r="0" b="0"/>
                  <wp:docPr id="4" name="Immagin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 4"/>
                          <pic:cNvPicPr>
                            <a:picLocks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155" cy="22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hyperlink>
          <w:r>
            <w:fldChar w:fldCharType="end"/>
          </w:r>
          <w:r w:rsidR="00C36FDC">
            <w:t xml:space="preserve"> </w:t>
          </w:r>
          <w:hyperlink r:id="rId13" w:history="1">
            <w:hyperlink r:id="rId14" w:history="1">
              <w:r w:rsidR="00E14854" w:rsidRPr="002814E2">
                <w:rPr>
                  <w:rFonts w:ascii="Calibri" w:hAnsi="Calibri" w:cs="Calibri"/>
                  <w:noProof/>
                </w:rPr>
                <w:drawing>
                  <wp:inline distT="0" distB="0" distL="0" distR="0" wp14:anchorId="0383B4B5" wp14:editId="6EB83102">
                    <wp:extent cx="428625" cy="224155"/>
                    <wp:effectExtent l="0" t="0" r="0" b="0"/>
                    <wp:docPr id="5" name="Immagin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 5"/>
                            <pic:cNvPicPr>
                              <a:picLocks/>
                            </pic:cNvPicPr>
                          </pic:nvPicPr>
                          <pic:blipFill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28625" cy="22415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hyperlink>
          </w:hyperlink>
          <w:r w:rsidR="0014309F" w:rsidRPr="002814E2">
            <w:rPr>
              <w:rFonts w:ascii="Calibri" w:hAnsi="Calibri" w:cs="Calibri"/>
            </w:rPr>
            <w:t xml:space="preserve">  </w:t>
          </w:r>
          <w:r w:rsidR="0014309F" w:rsidRPr="002814E2">
            <w:rPr>
              <w:rFonts w:ascii="Calibri" w:hAnsi="Calibri" w:cs="Calibri"/>
              <w:b/>
            </w:rPr>
            <w:t xml:space="preserve"> </w:t>
          </w:r>
        </w:p>
      </w:tc>
    </w:tr>
  </w:tbl>
  <w:p w14:paraId="0DF95424" w14:textId="77777777" w:rsidR="0014309F" w:rsidRDefault="0014309F">
    <w:pPr>
      <w:pStyle w:val="Pidipagina"/>
    </w:pPr>
  </w:p>
  <w:p w14:paraId="311DB0F0" w14:textId="77777777" w:rsidR="00DA098B" w:rsidRDefault="00DA098B" w:rsidP="00F7784A">
    <w:pPr>
      <w:pStyle w:val="Pidipagina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9D2B5" w14:textId="77777777" w:rsidR="00102DAE" w:rsidRDefault="00102DAE">
      <w:r>
        <w:separator/>
      </w:r>
    </w:p>
  </w:footnote>
  <w:footnote w:type="continuationSeparator" w:id="0">
    <w:p w14:paraId="2E124E0B" w14:textId="77777777" w:rsidR="00102DAE" w:rsidRDefault="00102D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49093" w14:textId="77777777" w:rsidR="0014309F" w:rsidRDefault="0014309F">
    <w:pPr>
      <w:pStyle w:val="Intestazione"/>
    </w:pPr>
  </w:p>
  <w:p w14:paraId="60EB0123" w14:textId="77777777" w:rsidR="004367BB" w:rsidRDefault="004367B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50pt;height:50pt" o:bullet="t">
        <v:imagedata r:id="rId1" o:title="ico_uc_email"/>
      </v:shape>
    </w:pict>
  </w:numPicBullet>
  <w:abstractNum w:abstractNumId="0" w15:restartNumberingAfterBreak="0">
    <w:nsid w:val="186E6B88"/>
    <w:multiLevelType w:val="hybridMultilevel"/>
    <w:tmpl w:val="DF56AA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819BC"/>
    <w:multiLevelType w:val="hybridMultilevel"/>
    <w:tmpl w:val="F5660504"/>
    <w:lvl w:ilvl="0" w:tplc="7EBC7138">
      <w:start w:val="5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AA1E46"/>
    <w:multiLevelType w:val="hybridMultilevel"/>
    <w:tmpl w:val="B0A406F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01B30"/>
    <w:multiLevelType w:val="hybridMultilevel"/>
    <w:tmpl w:val="54522A5C"/>
    <w:lvl w:ilvl="0" w:tplc="0410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3B881B7C"/>
    <w:multiLevelType w:val="hybridMultilevel"/>
    <w:tmpl w:val="4D2E4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72EDC"/>
    <w:multiLevelType w:val="hybridMultilevel"/>
    <w:tmpl w:val="F48A155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9BA4F2F"/>
    <w:multiLevelType w:val="singleLevel"/>
    <w:tmpl w:val="851CE2B8"/>
    <w:lvl w:ilvl="0">
      <w:start w:val="1"/>
      <w:numFmt w:val="bullet"/>
      <w:pStyle w:val="Rientrolettere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71BC0B13"/>
    <w:multiLevelType w:val="multilevel"/>
    <w:tmpl w:val="1D1E7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516FD1"/>
    <w:multiLevelType w:val="multilevel"/>
    <w:tmpl w:val="B91E3F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Intestazione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900046431">
    <w:abstractNumId w:val="8"/>
  </w:num>
  <w:num w:numId="2" w16cid:durableId="1599823800">
    <w:abstractNumId w:val="6"/>
  </w:num>
  <w:num w:numId="3" w16cid:durableId="1467746447">
    <w:abstractNumId w:val="1"/>
  </w:num>
  <w:num w:numId="4" w16cid:durableId="63646344">
    <w:abstractNumId w:val="3"/>
  </w:num>
  <w:num w:numId="5" w16cid:durableId="1547453508">
    <w:abstractNumId w:val="0"/>
  </w:num>
  <w:num w:numId="6" w16cid:durableId="476801382">
    <w:abstractNumId w:val="4"/>
  </w:num>
  <w:num w:numId="7" w16cid:durableId="868958865">
    <w:abstractNumId w:val="5"/>
  </w:num>
  <w:num w:numId="8" w16cid:durableId="34351903">
    <w:abstractNumId w:val="7"/>
  </w:num>
  <w:num w:numId="9" w16cid:durableId="185919529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ocumentProtection w:edit="readOnly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82D"/>
    <w:rsid w:val="00014811"/>
    <w:rsid w:val="00022CF6"/>
    <w:rsid w:val="00027F2E"/>
    <w:rsid w:val="00043006"/>
    <w:rsid w:val="000533F9"/>
    <w:rsid w:val="00054023"/>
    <w:rsid w:val="00065EAB"/>
    <w:rsid w:val="000732A6"/>
    <w:rsid w:val="00081250"/>
    <w:rsid w:val="000A0D17"/>
    <w:rsid w:val="000A5C7E"/>
    <w:rsid w:val="000A71E9"/>
    <w:rsid w:val="000B2D19"/>
    <w:rsid w:val="000B6C06"/>
    <w:rsid w:val="000C1ABB"/>
    <w:rsid w:val="000C48B9"/>
    <w:rsid w:val="000C4DF0"/>
    <w:rsid w:val="000C7F11"/>
    <w:rsid w:val="000D4EDE"/>
    <w:rsid w:val="000E48CB"/>
    <w:rsid w:val="000E5BF7"/>
    <w:rsid w:val="000E669F"/>
    <w:rsid w:val="000E6FE3"/>
    <w:rsid w:val="00102DAE"/>
    <w:rsid w:val="00114CC3"/>
    <w:rsid w:val="0014309F"/>
    <w:rsid w:val="00156329"/>
    <w:rsid w:val="00162BBF"/>
    <w:rsid w:val="00172A83"/>
    <w:rsid w:val="001763C7"/>
    <w:rsid w:val="00183DE7"/>
    <w:rsid w:val="00186936"/>
    <w:rsid w:val="001873E2"/>
    <w:rsid w:val="0019162E"/>
    <w:rsid w:val="001956FC"/>
    <w:rsid w:val="001A7525"/>
    <w:rsid w:val="001B14D1"/>
    <w:rsid w:val="001B76D7"/>
    <w:rsid w:val="001C14C2"/>
    <w:rsid w:val="001F4790"/>
    <w:rsid w:val="001F4B6B"/>
    <w:rsid w:val="001F781D"/>
    <w:rsid w:val="00200DB7"/>
    <w:rsid w:val="002203EB"/>
    <w:rsid w:val="002260C5"/>
    <w:rsid w:val="00226B11"/>
    <w:rsid w:val="00232088"/>
    <w:rsid w:val="002355BF"/>
    <w:rsid w:val="002518CC"/>
    <w:rsid w:val="00272EC1"/>
    <w:rsid w:val="00273566"/>
    <w:rsid w:val="002814E2"/>
    <w:rsid w:val="00283941"/>
    <w:rsid w:val="00283E30"/>
    <w:rsid w:val="002934B8"/>
    <w:rsid w:val="002A0881"/>
    <w:rsid w:val="002B1971"/>
    <w:rsid w:val="002B506B"/>
    <w:rsid w:val="002C2807"/>
    <w:rsid w:val="002C4F7D"/>
    <w:rsid w:val="002D4712"/>
    <w:rsid w:val="002D5384"/>
    <w:rsid w:val="002F41B8"/>
    <w:rsid w:val="002F56D6"/>
    <w:rsid w:val="003105A7"/>
    <w:rsid w:val="003156F3"/>
    <w:rsid w:val="00354BB3"/>
    <w:rsid w:val="003635B2"/>
    <w:rsid w:val="003827F4"/>
    <w:rsid w:val="00383763"/>
    <w:rsid w:val="003864F8"/>
    <w:rsid w:val="00391D84"/>
    <w:rsid w:val="00397FA8"/>
    <w:rsid w:val="003A3477"/>
    <w:rsid w:val="003B5391"/>
    <w:rsid w:val="003B624B"/>
    <w:rsid w:val="003C24D9"/>
    <w:rsid w:val="003D0183"/>
    <w:rsid w:val="003D0D0F"/>
    <w:rsid w:val="003D0F8B"/>
    <w:rsid w:val="003E7B9B"/>
    <w:rsid w:val="003F170F"/>
    <w:rsid w:val="003F3C66"/>
    <w:rsid w:val="004038E8"/>
    <w:rsid w:val="004139EB"/>
    <w:rsid w:val="00416B25"/>
    <w:rsid w:val="00421946"/>
    <w:rsid w:val="00422F2B"/>
    <w:rsid w:val="00425AFA"/>
    <w:rsid w:val="00425D86"/>
    <w:rsid w:val="0043471E"/>
    <w:rsid w:val="0043569A"/>
    <w:rsid w:val="004367BB"/>
    <w:rsid w:val="00443B87"/>
    <w:rsid w:val="0045607C"/>
    <w:rsid w:val="004570FB"/>
    <w:rsid w:val="00465476"/>
    <w:rsid w:val="00484181"/>
    <w:rsid w:val="00485DBE"/>
    <w:rsid w:val="00486A92"/>
    <w:rsid w:val="00494885"/>
    <w:rsid w:val="004B1EB8"/>
    <w:rsid w:val="004D4A3D"/>
    <w:rsid w:val="004F0CB6"/>
    <w:rsid w:val="00511BAA"/>
    <w:rsid w:val="00514E52"/>
    <w:rsid w:val="00516183"/>
    <w:rsid w:val="00517DCD"/>
    <w:rsid w:val="005266AF"/>
    <w:rsid w:val="00526B59"/>
    <w:rsid w:val="00536DC4"/>
    <w:rsid w:val="005419C1"/>
    <w:rsid w:val="0054308D"/>
    <w:rsid w:val="0055469A"/>
    <w:rsid w:val="00554A1D"/>
    <w:rsid w:val="00577C2E"/>
    <w:rsid w:val="005830A3"/>
    <w:rsid w:val="00592124"/>
    <w:rsid w:val="00597E82"/>
    <w:rsid w:val="005A3766"/>
    <w:rsid w:val="005A51C5"/>
    <w:rsid w:val="005B4EC7"/>
    <w:rsid w:val="005B5C91"/>
    <w:rsid w:val="005C224F"/>
    <w:rsid w:val="005C543E"/>
    <w:rsid w:val="005D5D08"/>
    <w:rsid w:val="005D7E24"/>
    <w:rsid w:val="005E5CF9"/>
    <w:rsid w:val="005E6593"/>
    <w:rsid w:val="005F1522"/>
    <w:rsid w:val="005F6A2C"/>
    <w:rsid w:val="006050A4"/>
    <w:rsid w:val="006126AD"/>
    <w:rsid w:val="0061611B"/>
    <w:rsid w:val="006364D9"/>
    <w:rsid w:val="006458B7"/>
    <w:rsid w:val="00651E35"/>
    <w:rsid w:val="00653CDB"/>
    <w:rsid w:val="006544F7"/>
    <w:rsid w:val="00681D11"/>
    <w:rsid w:val="00685793"/>
    <w:rsid w:val="006A7D9D"/>
    <w:rsid w:val="006B5152"/>
    <w:rsid w:val="006B5594"/>
    <w:rsid w:val="006C3D08"/>
    <w:rsid w:val="006C5714"/>
    <w:rsid w:val="006D1DDB"/>
    <w:rsid w:val="006D3554"/>
    <w:rsid w:val="006F6293"/>
    <w:rsid w:val="00703D43"/>
    <w:rsid w:val="0070505A"/>
    <w:rsid w:val="007210BC"/>
    <w:rsid w:val="007239CA"/>
    <w:rsid w:val="00730050"/>
    <w:rsid w:val="0073171F"/>
    <w:rsid w:val="007445AB"/>
    <w:rsid w:val="00750547"/>
    <w:rsid w:val="00771F68"/>
    <w:rsid w:val="0077449F"/>
    <w:rsid w:val="00793F08"/>
    <w:rsid w:val="007A43BB"/>
    <w:rsid w:val="007B065C"/>
    <w:rsid w:val="007B3772"/>
    <w:rsid w:val="007C0665"/>
    <w:rsid w:val="007C4EC9"/>
    <w:rsid w:val="007C6476"/>
    <w:rsid w:val="007E4D06"/>
    <w:rsid w:val="007E6007"/>
    <w:rsid w:val="007E640A"/>
    <w:rsid w:val="007E7CB9"/>
    <w:rsid w:val="007F03A8"/>
    <w:rsid w:val="007F06C9"/>
    <w:rsid w:val="007F382B"/>
    <w:rsid w:val="007F4155"/>
    <w:rsid w:val="007F5B39"/>
    <w:rsid w:val="00807E98"/>
    <w:rsid w:val="00816DDA"/>
    <w:rsid w:val="00823440"/>
    <w:rsid w:val="0084095D"/>
    <w:rsid w:val="008436D8"/>
    <w:rsid w:val="0084493B"/>
    <w:rsid w:val="00850EF3"/>
    <w:rsid w:val="00864FFA"/>
    <w:rsid w:val="008676E1"/>
    <w:rsid w:val="00882439"/>
    <w:rsid w:val="008C1E78"/>
    <w:rsid w:val="008C5430"/>
    <w:rsid w:val="008C7BA4"/>
    <w:rsid w:val="008D14B5"/>
    <w:rsid w:val="008D29BF"/>
    <w:rsid w:val="008E0361"/>
    <w:rsid w:val="008E1F3B"/>
    <w:rsid w:val="008E45E1"/>
    <w:rsid w:val="008E7325"/>
    <w:rsid w:val="008E75C6"/>
    <w:rsid w:val="008F7DCC"/>
    <w:rsid w:val="00902C95"/>
    <w:rsid w:val="009034FD"/>
    <w:rsid w:val="00905575"/>
    <w:rsid w:val="00910DD4"/>
    <w:rsid w:val="009128B5"/>
    <w:rsid w:val="009164CB"/>
    <w:rsid w:val="0092320B"/>
    <w:rsid w:val="009342AA"/>
    <w:rsid w:val="0094203B"/>
    <w:rsid w:val="00942459"/>
    <w:rsid w:val="00945D5A"/>
    <w:rsid w:val="009472C4"/>
    <w:rsid w:val="00967D4D"/>
    <w:rsid w:val="00975D64"/>
    <w:rsid w:val="009768EC"/>
    <w:rsid w:val="009770E9"/>
    <w:rsid w:val="0097786A"/>
    <w:rsid w:val="00985443"/>
    <w:rsid w:val="009863C4"/>
    <w:rsid w:val="00991118"/>
    <w:rsid w:val="009A1161"/>
    <w:rsid w:val="009A2AD5"/>
    <w:rsid w:val="009B3A11"/>
    <w:rsid w:val="009C0B47"/>
    <w:rsid w:val="009C3C0E"/>
    <w:rsid w:val="009D001D"/>
    <w:rsid w:val="009D62EB"/>
    <w:rsid w:val="009F794A"/>
    <w:rsid w:val="00A11480"/>
    <w:rsid w:val="00A21315"/>
    <w:rsid w:val="00A350BB"/>
    <w:rsid w:val="00A406A1"/>
    <w:rsid w:val="00A51521"/>
    <w:rsid w:val="00A64E0B"/>
    <w:rsid w:val="00A66435"/>
    <w:rsid w:val="00A71EE9"/>
    <w:rsid w:val="00A93D74"/>
    <w:rsid w:val="00A954E4"/>
    <w:rsid w:val="00AA5FD9"/>
    <w:rsid w:val="00AB1911"/>
    <w:rsid w:val="00AB336D"/>
    <w:rsid w:val="00AB6CE6"/>
    <w:rsid w:val="00AC5294"/>
    <w:rsid w:val="00AD2AC9"/>
    <w:rsid w:val="00AD6F4D"/>
    <w:rsid w:val="00AD7F0A"/>
    <w:rsid w:val="00AE260C"/>
    <w:rsid w:val="00B10D21"/>
    <w:rsid w:val="00B120B7"/>
    <w:rsid w:val="00B228D6"/>
    <w:rsid w:val="00B50817"/>
    <w:rsid w:val="00B6044A"/>
    <w:rsid w:val="00B639D0"/>
    <w:rsid w:val="00B66DED"/>
    <w:rsid w:val="00B70E8C"/>
    <w:rsid w:val="00B8428E"/>
    <w:rsid w:val="00B844F4"/>
    <w:rsid w:val="00B873D9"/>
    <w:rsid w:val="00B95C96"/>
    <w:rsid w:val="00BA4867"/>
    <w:rsid w:val="00BA5981"/>
    <w:rsid w:val="00BB3BA5"/>
    <w:rsid w:val="00BC5936"/>
    <w:rsid w:val="00BD6D13"/>
    <w:rsid w:val="00BE0681"/>
    <w:rsid w:val="00BE20C2"/>
    <w:rsid w:val="00BE21E6"/>
    <w:rsid w:val="00BE7ED1"/>
    <w:rsid w:val="00BF5990"/>
    <w:rsid w:val="00C048F1"/>
    <w:rsid w:val="00C136A7"/>
    <w:rsid w:val="00C32C6E"/>
    <w:rsid w:val="00C32D17"/>
    <w:rsid w:val="00C34F36"/>
    <w:rsid w:val="00C36FDC"/>
    <w:rsid w:val="00C37616"/>
    <w:rsid w:val="00C444CF"/>
    <w:rsid w:val="00C47764"/>
    <w:rsid w:val="00C66342"/>
    <w:rsid w:val="00C67F9C"/>
    <w:rsid w:val="00C76689"/>
    <w:rsid w:val="00C83C71"/>
    <w:rsid w:val="00C83CA0"/>
    <w:rsid w:val="00C83FFB"/>
    <w:rsid w:val="00CA2910"/>
    <w:rsid w:val="00CA570B"/>
    <w:rsid w:val="00CA59DE"/>
    <w:rsid w:val="00CA7779"/>
    <w:rsid w:val="00CC45BE"/>
    <w:rsid w:val="00CC578F"/>
    <w:rsid w:val="00CD132D"/>
    <w:rsid w:val="00CD2E08"/>
    <w:rsid w:val="00CE32FB"/>
    <w:rsid w:val="00CE370D"/>
    <w:rsid w:val="00D03B66"/>
    <w:rsid w:val="00D11684"/>
    <w:rsid w:val="00D21833"/>
    <w:rsid w:val="00D2375D"/>
    <w:rsid w:val="00D25F3B"/>
    <w:rsid w:val="00D26B55"/>
    <w:rsid w:val="00D27F04"/>
    <w:rsid w:val="00D51F40"/>
    <w:rsid w:val="00D60235"/>
    <w:rsid w:val="00D64781"/>
    <w:rsid w:val="00D70193"/>
    <w:rsid w:val="00D7350E"/>
    <w:rsid w:val="00D75BEB"/>
    <w:rsid w:val="00D82DFB"/>
    <w:rsid w:val="00D8398D"/>
    <w:rsid w:val="00D91F2A"/>
    <w:rsid w:val="00D9214E"/>
    <w:rsid w:val="00D92FA2"/>
    <w:rsid w:val="00DA098B"/>
    <w:rsid w:val="00DA3569"/>
    <w:rsid w:val="00DA7CCD"/>
    <w:rsid w:val="00DB0659"/>
    <w:rsid w:val="00DC1583"/>
    <w:rsid w:val="00DC26E5"/>
    <w:rsid w:val="00DC65F8"/>
    <w:rsid w:val="00DD24FE"/>
    <w:rsid w:val="00E02C6F"/>
    <w:rsid w:val="00E130C4"/>
    <w:rsid w:val="00E14854"/>
    <w:rsid w:val="00E17B1C"/>
    <w:rsid w:val="00E2381C"/>
    <w:rsid w:val="00E40976"/>
    <w:rsid w:val="00E441ED"/>
    <w:rsid w:val="00E525B5"/>
    <w:rsid w:val="00E549A6"/>
    <w:rsid w:val="00E61160"/>
    <w:rsid w:val="00E62944"/>
    <w:rsid w:val="00E73EF8"/>
    <w:rsid w:val="00E86B83"/>
    <w:rsid w:val="00E9066A"/>
    <w:rsid w:val="00EB36A7"/>
    <w:rsid w:val="00EC4239"/>
    <w:rsid w:val="00ED2398"/>
    <w:rsid w:val="00ED2DBB"/>
    <w:rsid w:val="00ED5DD2"/>
    <w:rsid w:val="00ED6CAB"/>
    <w:rsid w:val="00EE1AA1"/>
    <w:rsid w:val="00EE582D"/>
    <w:rsid w:val="00F00216"/>
    <w:rsid w:val="00F073C7"/>
    <w:rsid w:val="00F07A5F"/>
    <w:rsid w:val="00F12432"/>
    <w:rsid w:val="00F14483"/>
    <w:rsid w:val="00F1472D"/>
    <w:rsid w:val="00F31AB6"/>
    <w:rsid w:val="00F54689"/>
    <w:rsid w:val="00F54F13"/>
    <w:rsid w:val="00F64E76"/>
    <w:rsid w:val="00F71EE8"/>
    <w:rsid w:val="00F76CF7"/>
    <w:rsid w:val="00F7784A"/>
    <w:rsid w:val="00F83A05"/>
    <w:rsid w:val="00F851D5"/>
    <w:rsid w:val="00F93456"/>
    <w:rsid w:val="00F94231"/>
    <w:rsid w:val="00FA5300"/>
    <w:rsid w:val="00FA6385"/>
    <w:rsid w:val="00FA69C6"/>
    <w:rsid w:val="00FB10E8"/>
    <w:rsid w:val="00FB44F5"/>
    <w:rsid w:val="00FB5F61"/>
    <w:rsid w:val="00FC7B3D"/>
    <w:rsid w:val="00FD4410"/>
    <w:rsid w:val="00FE16B5"/>
    <w:rsid w:val="00FF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77F2B920"/>
  <w15:chartTrackingRefBased/>
  <w15:docId w15:val="{2560EF58-3AE8-7745-99B1-F9159393D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C45BE"/>
    <w:pPr>
      <w:jc w:val="both"/>
    </w:pPr>
    <w:rPr>
      <w:sz w:val="24"/>
    </w:rPr>
  </w:style>
  <w:style w:type="paragraph" w:styleId="Titolo1">
    <w:name w:val="heading 1"/>
    <w:aliases w:val="Titolo capitolo"/>
    <w:basedOn w:val="Normale"/>
    <w:next w:val="Normale"/>
    <w:qFormat/>
    <w:pPr>
      <w:keepNext/>
      <w:jc w:val="center"/>
      <w:outlineLvl w:val="0"/>
    </w:pPr>
    <w:rPr>
      <w:b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sz w:val="22"/>
    </w:rPr>
  </w:style>
  <w:style w:type="paragraph" w:styleId="Titolo4">
    <w:name w:val="heading 4"/>
    <w:basedOn w:val="Normale"/>
    <w:next w:val="Normale"/>
    <w:link w:val="Titolo4Carattere"/>
    <w:qFormat/>
    <w:pPr>
      <w:keepNext/>
      <w:outlineLvl w:val="3"/>
    </w:pPr>
    <w:rPr>
      <w:rFonts w:ascii="Verdana" w:hAnsi="Verdana"/>
      <w:b/>
      <w:sz w:val="20"/>
    </w:rPr>
  </w:style>
  <w:style w:type="paragraph" w:styleId="Titolo5">
    <w:name w:val="heading 5"/>
    <w:basedOn w:val="Normale"/>
    <w:next w:val="Normale"/>
    <w:link w:val="Titolo5Carattere"/>
    <w:qFormat/>
    <w:pPr>
      <w:keepNext/>
      <w:jc w:val="center"/>
      <w:outlineLvl w:val="4"/>
    </w:pPr>
    <w:rPr>
      <w:sz w:val="28"/>
    </w:rPr>
  </w:style>
  <w:style w:type="paragraph" w:styleId="Titolo6">
    <w:name w:val="heading 6"/>
    <w:basedOn w:val="Normale"/>
    <w:next w:val="Normale"/>
    <w:link w:val="Titolo6Carattere"/>
    <w:qFormat/>
    <w:pPr>
      <w:keepNext/>
      <w:jc w:val="left"/>
      <w:outlineLvl w:val="5"/>
    </w:pPr>
    <w:rPr>
      <w:rFonts w:ascii="Arial" w:hAnsi="Arial"/>
      <w:b/>
      <w:snapToGrid w:val="0"/>
      <w:color w:val="000000"/>
      <w:sz w:val="18"/>
    </w:rPr>
  </w:style>
  <w:style w:type="paragraph" w:styleId="Titolo7">
    <w:name w:val="heading 7"/>
    <w:basedOn w:val="Normale"/>
    <w:next w:val="Normale"/>
    <w:qFormat/>
    <w:pPr>
      <w:keepNext/>
      <w:outlineLvl w:val="6"/>
    </w:pPr>
    <w:rPr>
      <w:rFonts w:ascii="Arial" w:hAnsi="Arial"/>
      <w:b/>
      <w:sz w:val="18"/>
    </w:rPr>
  </w:style>
  <w:style w:type="paragraph" w:styleId="Titolo8">
    <w:name w:val="heading 8"/>
    <w:basedOn w:val="Normale"/>
    <w:next w:val="Normale"/>
    <w:qFormat/>
    <w:pPr>
      <w:keepNext/>
      <w:ind w:right="-1"/>
      <w:jc w:val="center"/>
      <w:outlineLvl w:val="7"/>
    </w:pPr>
    <w:rPr>
      <w:rFonts w:ascii="MyriadPro-It" w:hAnsi="MyriadPro-It"/>
      <w:snapToGrid w:val="0"/>
      <w:sz w:val="36"/>
    </w:rPr>
  </w:style>
  <w:style w:type="paragraph" w:styleId="Titolo9">
    <w:name w:val="heading 9"/>
    <w:basedOn w:val="Normale"/>
    <w:next w:val="Normale"/>
    <w:qFormat/>
    <w:pPr>
      <w:keepNext/>
      <w:ind w:right="-1"/>
      <w:jc w:val="center"/>
      <w:outlineLvl w:val="8"/>
    </w:pPr>
    <w:rPr>
      <w:rFonts w:ascii="Arial" w:hAnsi="Arial"/>
      <w:b/>
      <w:snapToGrid w:val="0"/>
      <w:sz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link w:val="Titolo4"/>
    <w:rsid w:val="00B844F4"/>
    <w:rPr>
      <w:rFonts w:ascii="Verdana" w:hAnsi="Verdana"/>
      <w:b/>
    </w:rPr>
  </w:style>
  <w:style w:type="character" w:customStyle="1" w:styleId="Titolo5Carattere">
    <w:name w:val="Titolo 5 Carattere"/>
    <w:link w:val="Titolo5"/>
    <w:rsid w:val="00B844F4"/>
    <w:rPr>
      <w:sz w:val="28"/>
    </w:rPr>
  </w:style>
  <w:style w:type="character" w:customStyle="1" w:styleId="Titolo6Carattere">
    <w:name w:val="Titolo 6 Carattere"/>
    <w:link w:val="Titolo6"/>
    <w:rsid w:val="00B844F4"/>
    <w:rPr>
      <w:rFonts w:ascii="Arial" w:hAnsi="Arial"/>
      <w:b/>
      <w:snapToGrid w:val="0"/>
      <w:color w:val="000000"/>
      <w:sz w:val="18"/>
    </w:rPr>
  </w:style>
  <w:style w:type="paragraph" w:styleId="Corpotesto">
    <w:name w:val="Body Text"/>
    <w:aliases w:val="Text,bt,BODY TEXT,body text,t,Block text,heading_txt,bodytxy2,Para,EHPT,Body Text2,bt1,bodytext,BT,txt1,T1,Title 1,EDStext,sp,bullet title,sbs,block text,Resume Text,bt4,body text4,bt5,body text5,body text1,tx,text,Justified,pp,RFP Text"/>
    <w:basedOn w:val="Normale"/>
    <w:semiHidden/>
    <w:rPr>
      <w:sz w:val="28"/>
    </w:rPr>
  </w:style>
  <w:style w:type="paragraph" w:styleId="Corpodeltesto2">
    <w:name w:val="Body Text 2"/>
    <w:basedOn w:val="Normale"/>
    <w:semiHidden/>
    <w:rPr>
      <w:sz w:val="26"/>
    </w:rPr>
  </w:style>
  <w:style w:type="paragraph" w:styleId="Titolo">
    <w:name w:val="Title"/>
    <w:basedOn w:val="Normale"/>
    <w:qFormat/>
    <w:pPr>
      <w:jc w:val="center"/>
    </w:pPr>
    <w:rPr>
      <w:i/>
      <w:sz w:val="26"/>
    </w:rPr>
  </w:style>
  <w:style w:type="paragraph" w:styleId="Sottotitolo">
    <w:name w:val="Subtitle"/>
    <w:basedOn w:val="Normale"/>
    <w:qFormat/>
    <w:pPr>
      <w:jc w:val="center"/>
    </w:pPr>
    <w:rPr>
      <w:b/>
      <w:sz w:val="32"/>
    </w:rPr>
  </w:style>
  <w:style w:type="character" w:styleId="Collegamentoipertestuale">
    <w:name w:val="Hyperlink"/>
    <w:uiPriority w:val="99"/>
    <w:semiHidden/>
    <w:rPr>
      <w:color w:val="0000FF"/>
      <w:u w:val="single"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deltesto3">
    <w:name w:val="Body Text 3"/>
    <w:basedOn w:val="Normale"/>
    <w:semiHidden/>
    <w:rPr>
      <w:i/>
    </w:rPr>
  </w:style>
  <w:style w:type="paragraph" w:customStyle="1" w:styleId="S2">
    <w:name w:val="S2"/>
    <w:basedOn w:val="Normale"/>
    <w:autoRedefine/>
    <w:pPr>
      <w:numPr>
        <w:ilvl w:val="1"/>
        <w:numId w:val="1"/>
      </w:numPr>
      <w:jc w:val="left"/>
      <w:outlineLvl w:val="0"/>
    </w:pPr>
    <w:rPr>
      <w:rFonts w:ascii="Tempus Sans ITC" w:hAnsi="Tempus Sans ITC"/>
      <w:b/>
      <w:sz w:val="26"/>
    </w:rPr>
  </w:style>
  <w:style w:type="paragraph" w:styleId="Testonotaapidipagina">
    <w:name w:val="footnote text"/>
    <w:aliases w:val="Footnote,Footnote1,Footnote2,Footnote3,Footnote4,Footnote5,Footnote6,Footnote7,Footnote8,Footnote9,Footnote10,Footnote11,Footnote21,Footnote31,Footnote41,Footnote51,Footnote61,Footnote71,Footnote81,Footnote91,Footnote12"/>
    <w:basedOn w:val="Normale"/>
    <w:link w:val="TestonotaapidipaginaCarattere"/>
    <w:uiPriority w:val="99"/>
    <w:pPr>
      <w:jc w:val="left"/>
    </w:pPr>
    <w:rPr>
      <w:sz w:val="20"/>
    </w:rPr>
  </w:style>
  <w:style w:type="character" w:styleId="Rimandonotaapidipagina">
    <w:name w:val="footnote reference"/>
    <w:uiPriority w:val="99"/>
    <w:semiHidden/>
    <w:rPr>
      <w:vertAlign w:val="superscript"/>
    </w:rPr>
  </w:style>
  <w:style w:type="paragraph" w:styleId="Testodelblocco">
    <w:name w:val="Block Text"/>
    <w:basedOn w:val="Normale"/>
    <w:semiHidden/>
    <w:pPr>
      <w:ind w:left="-284" w:right="-285"/>
      <w:jc w:val="center"/>
    </w:pPr>
    <w:rPr>
      <w:rFonts w:ascii="Verdana" w:hAnsi="Verdana"/>
      <w:b/>
      <w:sz w:val="32"/>
    </w:rPr>
  </w:style>
  <w:style w:type="paragraph" w:customStyle="1" w:styleId="Tabella">
    <w:name w:val="Tabella"/>
    <w:basedOn w:val="Titolo2"/>
    <w:pPr>
      <w:spacing w:before="120" w:after="60"/>
    </w:pPr>
    <w:rPr>
      <w:b w:val="0"/>
      <w:i/>
    </w:rPr>
  </w:style>
  <w:style w:type="paragraph" w:customStyle="1" w:styleId="xl41">
    <w:name w:val="xl41"/>
    <w:basedOn w:val="Normale"/>
    <w:pPr>
      <w:spacing w:before="100" w:after="100"/>
    </w:pPr>
    <w:rPr>
      <w:rFonts w:eastAsia="Arial Unicode MS"/>
    </w:rPr>
  </w:style>
  <w:style w:type="paragraph" w:styleId="Didascalia">
    <w:name w:val="caption"/>
    <w:basedOn w:val="Normale"/>
    <w:next w:val="Normale"/>
    <w:qFormat/>
    <w:pPr>
      <w:spacing w:after="240"/>
    </w:pPr>
    <w:rPr>
      <w:i/>
      <w:sz w:val="20"/>
    </w:rPr>
  </w:style>
  <w:style w:type="paragraph" w:customStyle="1" w:styleId="Fonte">
    <w:name w:val="Fonte"/>
    <w:basedOn w:val="Didascalia"/>
    <w:pPr>
      <w:spacing w:after="0"/>
    </w:pPr>
    <w:rPr>
      <w:i w:val="0"/>
      <w:sz w:val="18"/>
    </w:rPr>
  </w:style>
  <w:style w:type="paragraph" w:customStyle="1" w:styleId="Stile1">
    <w:name w:val="Stile1"/>
    <w:basedOn w:val="Normale"/>
    <w:pPr>
      <w:spacing w:after="240"/>
    </w:pPr>
    <w:rPr>
      <w:rFonts w:ascii="Courier New" w:hAnsi="Courier New"/>
      <w:sz w:val="20"/>
    </w:rPr>
  </w:style>
  <w:style w:type="paragraph" w:styleId="Sommario4">
    <w:name w:val="toc 4"/>
    <w:basedOn w:val="Normale"/>
    <w:next w:val="Normale"/>
    <w:autoRedefine/>
    <w:semiHidden/>
    <w:pPr>
      <w:spacing w:after="240"/>
      <w:ind w:left="720"/>
    </w:pPr>
  </w:style>
  <w:style w:type="paragraph" w:styleId="Sommario6">
    <w:name w:val="toc 6"/>
    <w:basedOn w:val="Normale"/>
    <w:next w:val="Normale"/>
    <w:autoRedefine/>
    <w:semiHidden/>
    <w:pPr>
      <w:spacing w:after="240"/>
      <w:ind w:left="1200"/>
    </w:pPr>
  </w:style>
  <w:style w:type="paragraph" w:styleId="Sommario3">
    <w:name w:val="toc 3"/>
    <w:basedOn w:val="Normale"/>
    <w:next w:val="Normale"/>
    <w:autoRedefine/>
    <w:semiHidden/>
    <w:pPr>
      <w:spacing w:after="240"/>
      <w:ind w:left="480"/>
    </w:pPr>
  </w:style>
  <w:style w:type="paragraph" w:customStyle="1" w:styleId="StileStileStileTitolo114pt12pt">
    <w:name w:val="Stile Stile Stile Titolo 1 + + 14 pt + 12 pt"/>
    <w:basedOn w:val="Normale"/>
    <w:autoRedefine/>
    <w:rsid w:val="00B844F4"/>
    <w:pPr>
      <w:keepNext/>
      <w:spacing w:line="360" w:lineRule="auto"/>
      <w:ind w:firstLine="708"/>
      <w:outlineLvl w:val="0"/>
    </w:pPr>
    <w:rPr>
      <w:rFonts w:ascii="Tahoma" w:hAnsi="Tahoma"/>
      <w:sz w:val="28"/>
      <w:szCs w:val="24"/>
    </w:rPr>
  </w:style>
  <w:style w:type="character" w:customStyle="1" w:styleId="RientrocorpodeltestoCarattere">
    <w:name w:val="Rientro corpo del testo Carattere"/>
    <w:link w:val="Rientrocorpodeltesto"/>
    <w:semiHidden/>
    <w:rsid w:val="00B844F4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semiHidden/>
    <w:rsid w:val="00B844F4"/>
    <w:pPr>
      <w:ind w:left="708"/>
    </w:pPr>
    <w:rPr>
      <w:szCs w:val="24"/>
    </w:rPr>
  </w:style>
  <w:style w:type="character" w:customStyle="1" w:styleId="Rientrocorpodeltesto2Carattere">
    <w:name w:val="Rientro corpo del testo 2 Carattere"/>
    <w:link w:val="Rientrocorpodeltesto2"/>
    <w:semiHidden/>
    <w:rsid w:val="00B844F4"/>
    <w:rPr>
      <w:rFonts w:ascii="Tahoma" w:hAnsi="Tahoma"/>
      <w:b/>
      <w:sz w:val="32"/>
      <w:szCs w:val="24"/>
    </w:rPr>
  </w:style>
  <w:style w:type="paragraph" w:styleId="Rientrocorpodeltesto2">
    <w:name w:val="Body Text Indent 2"/>
    <w:basedOn w:val="Normale"/>
    <w:link w:val="Rientrocorpodeltesto2Carattere"/>
    <w:semiHidden/>
    <w:rsid w:val="00B844F4"/>
    <w:pPr>
      <w:widowControl w:val="0"/>
      <w:spacing w:line="360" w:lineRule="auto"/>
      <w:ind w:left="-840"/>
      <w:jc w:val="left"/>
    </w:pPr>
    <w:rPr>
      <w:rFonts w:ascii="Tahoma" w:hAnsi="Tahoma"/>
      <w:b/>
      <w:sz w:val="32"/>
      <w:szCs w:val="24"/>
    </w:rPr>
  </w:style>
  <w:style w:type="character" w:customStyle="1" w:styleId="Rientrocorpodeltesto3Carattere">
    <w:name w:val="Rientro corpo del testo 3 Carattere"/>
    <w:link w:val="Rientrocorpodeltesto3"/>
    <w:semiHidden/>
    <w:rsid w:val="00B844F4"/>
    <w:rPr>
      <w:rFonts w:ascii="Tahoma" w:hAnsi="Tahoma"/>
      <w:sz w:val="28"/>
      <w:szCs w:val="24"/>
    </w:rPr>
  </w:style>
  <w:style w:type="paragraph" w:styleId="Rientrocorpodeltesto3">
    <w:name w:val="Body Text Indent 3"/>
    <w:basedOn w:val="Normale"/>
    <w:link w:val="Rientrocorpodeltesto3Carattere"/>
    <w:semiHidden/>
    <w:rsid w:val="00B844F4"/>
    <w:pPr>
      <w:ind w:left="708"/>
      <w:jc w:val="left"/>
    </w:pPr>
    <w:rPr>
      <w:rFonts w:ascii="Tahoma" w:hAnsi="Tahoma"/>
      <w:sz w:val="28"/>
      <w:szCs w:val="24"/>
    </w:rPr>
  </w:style>
  <w:style w:type="paragraph" w:customStyle="1" w:styleId="Rientrolettere">
    <w:name w:val="Rientro lettere"/>
    <w:basedOn w:val="Normale"/>
    <w:rsid w:val="00B844F4"/>
    <w:pPr>
      <w:numPr>
        <w:numId w:val="2"/>
      </w:numPr>
      <w:jc w:val="left"/>
    </w:pPr>
    <w:rPr>
      <w:sz w:val="20"/>
      <w:szCs w:val="24"/>
    </w:rPr>
  </w:style>
  <w:style w:type="paragraph" w:styleId="Paragrafoelenco">
    <w:name w:val="List Paragraph"/>
    <w:basedOn w:val="Normale"/>
    <w:qFormat/>
    <w:rsid w:val="00B844F4"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4"/>
    </w:rPr>
  </w:style>
  <w:style w:type="character" w:customStyle="1" w:styleId="TestofumettoCarattere">
    <w:name w:val="Testo fumetto Carattere"/>
    <w:link w:val="Testofumetto"/>
    <w:uiPriority w:val="99"/>
    <w:semiHidden/>
    <w:rsid w:val="00B844F4"/>
    <w:rPr>
      <w:rFonts w:ascii="Tahoma" w:hAnsi="Tahoma"/>
      <w:sz w:val="16"/>
      <w:szCs w:val="16"/>
      <w:lang w:val="x-none" w:eastAsia="x-non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44F4"/>
    <w:pPr>
      <w:jc w:val="left"/>
    </w:pPr>
    <w:rPr>
      <w:rFonts w:ascii="Tahoma" w:hAnsi="Tahoma"/>
      <w:sz w:val="16"/>
      <w:szCs w:val="16"/>
      <w:lang w:val="x-none" w:eastAsia="x-none"/>
    </w:rPr>
  </w:style>
  <w:style w:type="character" w:customStyle="1" w:styleId="style132">
    <w:name w:val="style132"/>
    <w:rsid w:val="00B844F4"/>
  </w:style>
  <w:style w:type="paragraph" w:styleId="NormaleWeb">
    <w:name w:val="Normal (Web)"/>
    <w:basedOn w:val="Normale"/>
    <w:uiPriority w:val="99"/>
    <w:unhideWhenUsed/>
    <w:rsid w:val="00B844F4"/>
    <w:pPr>
      <w:spacing w:before="100" w:beforeAutospacing="1" w:after="100" w:afterAutospacing="1"/>
      <w:jc w:val="left"/>
    </w:pPr>
    <w:rPr>
      <w:szCs w:val="24"/>
    </w:rPr>
  </w:style>
  <w:style w:type="character" w:styleId="Enfasigrassetto">
    <w:name w:val="Strong"/>
    <w:uiPriority w:val="22"/>
    <w:qFormat/>
    <w:rsid w:val="00B844F4"/>
    <w:rPr>
      <w:b/>
      <w:bCs/>
    </w:rPr>
  </w:style>
  <w:style w:type="table" w:styleId="Grigliatabella">
    <w:name w:val="Table Grid"/>
    <w:basedOn w:val="Tabellanormale"/>
    <w:uiPriority w:val="59"/>
    <w:rsid w:val="008E75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stonotaapidipaginaCarattere">
    <w:name w:val="Testo nota a piè di pagina Carattere"/>
    <w:link w:val="Testonotaapidipagina"/>
    <w:uiPriority w:val="99"/>
    <w:rsid w:val="00991118"/>
  </w:style>
  <w:style w:type="character" w:customStyle="1" w:styleId="tabitem">
    <w:name w:val="tab item"/>
    <w:rsid w:val="00991118"/>
    <w:rPr>
      <w:rFonts w:ascii="Courier New" w:hAnsi="Courier New" w:cs="Courier New"/>
    </w:rPr>
  </w:style>
  <w:style w:type="paragraph" w:customStyle="1" w:styleId="IsnartTabitem">
    <w:name w:val="Isnart Tab item"/>
    <w:basedOn w:val="Normale"/>
    <w:rsid w:val="00991118"/>
    <w:pPr>
      <w:spacing w:before="60" w:after="60"/>
      <w:jc w:val="left"/>
    </w:pPr>
    <w:rPr>
      <w:rFonts w:ascii="Arial Narrow" w:hAnsi="Arial Narrow"/>
      <w:color w:val="000000"/>
    </w:rPr>
  </w:style>
  <w:style w:type="character" w:customStyle="1" w:styleId="IntestazioneCarattere">
    <w:name w:val="Intestazione Carattere"/>
    <w:link w:val="Intestazione"/>
    <w:uiPriority w:val="99"/>
    <w:rsid w:val="0014309F"/>
    <w:rPr>
      <w:sz w:val="24"/>
    </w:rPr>
  </w:style>
  <w:style w:type="character" w:customStyle="1" w:styleId="PidipaginaCarattere">
    <w:name w:val="Piè di pagina Carattere"/>
    <w:link w:val="Pidipagina"/>
    <w:uiPriority w:val="99"/>
    <w:rsid w:val="0014309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4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5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803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03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7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67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7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98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49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1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57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66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45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35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76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11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1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70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20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53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01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80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18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36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75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18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63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69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25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34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81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13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18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37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36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30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03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2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4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7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78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9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ntTable" Target="fontTable.xml" /><Relationship Id="rId5" Type="http://schemas.openxmlformats.org/officeDocument/2006/relationships/webSettings" Target="webSettings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eader" Target="header1.xml" 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ioncamere" TargetMode="External" /><Relationship Id="rId13" Type="http://schemas.openxmlformats.org/officeDocument/2006/relationships/hyperlink" Target="http://www.youtube.com/user/pressroomunioncamere?feature=results_main" TargetMode="External" /><Relationship Id="rId3" Type="http://schemas.openxmlformats.org/officeDocument/2006/relationships/image" Target="media/image3.jpeg" /><Relationship Id="rId7" Type="http://schemas.openxmlformats.org/officeDocument/2006/relationships/hyperlink" Target="http://www.facebook.com/Unioncamere" TargetMode="External" /><Relationship Id="rId12" Type="http://schemas.openxmlformats.org/officeDocument/2006/relationships/image" Target="media/image6.jpeg" /><Relationship Id="rId2" Type="http://schemas.openxmlformats.org/officeDocument/2006/relationships/hyperlink" Target="http://www.unioncamere.gov.it" TargetMode="External" /><Relationship Id="rId1" Type="http://schemas.openxmlformats.org/officeDocument/2006/relationships/hyperlink" Target="http://www.unioncamere.gov.it/" TargetMode="External" /><Relationship Id="rId6" Type="http://schemas.openxmlformats.org/officeDocument/2006/relationships/image" Target="media/image4.jpeg" /><Relationship Id="rId11" Type="http://schemas.openxmlformats.org/officeDocument/2006/relationships/hyperlink" Target="https://twitter.com/unioncamere" TargetMode="External" /><Relationship Id="rId5" Type="http://schemas.openxmlformats.org/officeDocument/2006/relationships/hyperlink" Target="mailto:ufficio.stampa@unioncamere.it" TargetMode="External" /><Relationship Id="rId15" Type="http://schemas.openxmlformats.org/officeDocument/2006/relationships/image" Target="media/image7.png" /><Relationship Id="rId10" Type="http://schemas.openxmlformats.org/officeDocument/2006/relationships/image" Target="http://www.agriperrone.it/wp-content/uploads/2014/02/logo-facebook-piccolo-andalo.png" TargetMode="External" /><Relationship Id="rId4" Type="http://schemas.openxmlformats.org/officeDocument/2006/relationships/hyperlink" Target="mailto:ufficio.stampa@unioncamere.it" TargetMode="External" /><Relationship Id="rId9" Type="http://schemas.openxmlformats.org/officeDocument/2006/relationships/image" Target="media/image5.png" /><Relationship Id="rId14" Type="http://schemas.openxmlformats.org/officeDocument/2006/relationships/hyperlink" Target="http://www.youtube.com/user/pressroomunioncamere?feature=results_main" TargetMode="External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492FE-E0A0-422D-8A4E-1E60E216718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comunicato stampa</vt:lpstr>
    </vt:vector>
  </TitlesOfParts>
  <Company>Unioncamere</Company>
  <LinksUpToDate>false</LinksUpToDate>
  <CharactersWithSpaces>3952</CharactersWithSpaces>
  <SharedDoc>false</SharedDoc>
  <HLinks>
    <vt:vector size="60" baseType="variant">
      <vt:variant>
        <vt:i4>262244</vt:i4>
      </vt:variant>
      <vt:variant>
        <vt:i4>29</vt:i4>
      </vt:variant>
      <vt:variant>
        <vt:i4>0</vt:i4>
      </vt:variant>
      <vt:variant>
        <vt:i4>5</vt:i4>
      </vt:variant>
      <vt:variant>
        <vt:lpwstr>http://www.youtube.com/user/pressroomunioncamere?feature=results_main</vt:lpwstr>
      </vt:variant>
      <vt:variant>
        <vt:lpwstr/>
      </vt:variant>
      <vt:variant>
        <vt:i4>262244</vt:i4>
      </vt:variant>
      <vt:variant>
        <vt:i4>27</vt:i4>
      </vt:variant>
      <vt:variant>
        <vt:i4>0</vt:i4>
      </vt:variant>
      <vt:variant>
        <vt:i4>5</vt:i4>
      </vt:variant>
      <vt:variant>
        <vt:lpwstr>http://www.youtube.com/user/pressroomunioncamere?feature=results_main</vt:lpwstr>
      </vt:variant>
      <vt:variant>
        <vt:lpwstr/>
      </vt:variant>
      <vt:variant>
        <vt:i4>6553635</vt:i4>
      </vt:variant>
      <vt:variant>
        <vt:i4>23</vt:i4>
      </vt:variant>
      <vt:variant>
        <vt:i4>0</vt:i4>
      </vt:variant>
      <vt:variant>
        <vt:i4>5</vt:i4>
      </vt:variant>
      <vt:variant>
        <vt:lpwstr>https://twitter.com/unioncamere</vt:lpwstr>
      </vt:variant>
      <vt:variant>
        <vt:lpwstr/>
      </vt:variant>
      <vt:variant>
        <vt:i4>6553635</vt:i4>
      </vt:variant>
      <vt:variant>
        <vt:i4>21</vt:i4>
      </vt:variant>
      <vt:variant>
        <vt:i4>0</vt:i4>
      </vt:variant>
      <vt:variant>
        <vt:i4>5</vt:i4>
      </vt:variant>
      <vt:variant>
        <vt:lpwstr>https://twitter.com/unioncamere</vt:lpwstr>
      </vt:variant>
      <vt:variant>
        <vt:lpwstr/>
      </vt:variant>
      <vt:variant>
        <vt:i4>3145768</vt:i4>
      </vt:variant>
      <vt:variant>
        <vt:i4>14</vt:i4>
      </vt:variant>
      <vt:variant>
        <vt:i4>0</vt:i4>
      </vt:variant>
      <vt:variant>
        <vt:i4>5</vt:i4>
      </vt:variant>
      <vt:variant>
        <vt:lpwstr>http://www.facebook.com/Unioncamere</vt:lpwstr>
      </vt:variant>
      <vt:variant>
        <vt:lpwstr/>
      </vt:variant>
      <vt:variant>
        <vt:i4>3145768</vt:i4>
      </vt:variant>
      <vt:variant>
        <vt:i4>12</vt:i4>
      </vt:variant>
      <vt:variant>
        <vt:i4>0</vt:i4>
      </vt:variant>
      <vt:variant>
        <vt:i4>5</vt:i4>
      </vt:variant>
      <vt:variant>
        <vt:lpwstr>http://www.facebook.com/Unioncamere</vt:lpwstr>
      </vt:variant>
      <vt:variant>
        <vt:lpwstr/>
      </vt:variant>
      <vt:variant>
        <vt:i4>7864320</vt:i4>
      </vt:variant>
      <vt:variant>
        <vt:i4>8</vt:i4>
      </vt:variant>
      <vt:variant>
        <vt:i4>0</vt:i4>
      </vt:variant>
      <vt:variant>
        <vt:i4>5</vt:i4>
      </vt:variant>
      <vt:variant>
        <vt:lpwstr>mailto:ufficio.stampa@unioncamere.it</vt:lpwstr>
      </vt:variant>
      <vt:variant>
        <vt:lpwstr/>
      </vt:variant>
      <vt:variant>
        <vt:i4>7864320</vt:i4>
      </vt:variant>
      <vt:variant>
        <vt:i4>6</vt:i4>
      </vt:variant>
      <vt:variant>
        <vt:i4>0</vt:i4>
      </vt:variant>
      <vt:variant>
        <vt:i4>5</vt:i4>
      </vt:variant>
      <vt:variant>
        <vt:lpwstr>mailto:ufficio.stampa@unioncamere.it</vt:lpwstr>
      </vt:variant>
      <vt:variant>
        <vt:lpwstr/>
      </vt:variant>
      <vt:variant>
        <vt:i4>7274550</vt:i4>
      </vt:variant>
      <vt:variant>
        <vt:i4>2</vt:i4>
      </vt:variant>
      <vt:variant>
        <vt:i4>0</vt:i4>
      </vt:variant>
      <vt:variant>
        <vt:i4>5</vt:i4>
      </vt:variant>
      <vt:variant>
        <vt:lpwstr>http://www.unioncamere.gov.it/</vt:lpwstr>
      </vt:variant>
      <vt:variant>
        <vt:lpwstr/>
      </vt:variant>
      <vt:variant>
        <vt:i4>7274550</vt:i4>
      </vt:variant>
      <vt:variant>
        <vt:i4>0</vt:i4>
      </vt:variant>
      <vt:variant>
        <vt:i4>0</vt:i4>
      </vt:variant>
      <vt:variant>
        <vt:i4>5</vt:i4>
      </vt:variant>
      <vt:variant>
        <vt:lpwstr>http://www.unioncamere.gov.it/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comunicato stampa</dc:title>
  <dc:subject/>
  <dc:creator>Ufficio Stampa</dc:creator>
  <cp:keywords/>
  <cp:lastModifiedBy>Alessandra Altina</cp:lastModifiedBy>
  <cp:revision>2</cp:revision>
  <cp:lastPrinted>2025-05-28T08:17:00Z</cp:lastPrinted>
  <dcterms:created xsi:type="dcterms:W3CDTF">2026-06-05T11:37:00Z</dcterms:created>
  <dcterms:modified xsi:type="dcterms:W3CDTF">2026-06-05T11:37:00Z</dcterms:modified>
</cp:coreProperties>
</file>