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9E955" w14:textId="77777777" w:rsidR="006050A4" w:rsidRDefault="006050A4" w:rsidP="008E75C6">
      <w:pPr>
        <w:jc w:val="left"/>
        <w:rPr>
          <w:rFonts w:ascii="Calibri" w:hAnsi="Calibri" w:cs="Calibri"/>
          <w:b/>
          <w:szCs w:val="24"/>
        </w:rPr>
      </w:pPr>
    </w:p>
    <w:p w14:paraId="1BD9325B" w14:textId="77777777" w:rsidR="0014309F" w:rsidRDefault="0014309F" w:rsidP="008E75C6">
      <w:pPr>
        <w:jc w:val="left"/>
        <w:rPr>
          <w:rFonts w:ascii="Calibri" w:hAnsi="Calibri" w:cs="Calibri"/>
          <w:b/>
          <w:szCs w:val="24"/>
        </w:rPr>
      </w:pPr>
    </w:p>
    <w:p w14:paraId="766D83AE" w14:textId="77777777" w:rsidR="004367BB" w:rsidRDefault="004367BB" w:rsidP="008E75C6">
      <w:pPr>
        <w:jc w:val="left"/>
        <w:rPr>
          <w:rFonts w:ascii="Fedra Sans Std Demi" w:hAnsi="Fedra Sans Std Demi" w:cs="Calibri"/>
          <w:color w:val="071D49"/>
          <w:szCs w:val="24"/>
        </w:rPr>
      </w:pPr>
    </w:p>
    <w:p w14:paraId="62619402" w14:textId="77777777" w:rsidR="004367BB" w:rsidRDefault="0083385E" w:rsidP="008E75C6">
      <w:pPr>
        <w:jc w:val="left"/>
        <w:rPr>
          <w:rFonts w:ascii="Fedra Sans Std Demi" w:hAnsi="Fedra Sans Std Demi" w:cs="Calibri"/>
          <w:color w:val="071D49"/>
          <w:szCs w:val="24"/>
        </w:rPr>
      </w:pPr>
      <w:r>
        <w:rPr>
          <w:rFonts w:ascii="Fedra Sans Std Demi" w:hAnsi="Fedra Sans Std Demi" w:cs="Calibri"/>
          <w:noProof/>
          <w:color w:val="071D49"/>
          <w:szCs w:val="24"/>
        </w:rPr>
        <w:drawing>
          <wp:anchor distT="0" distB="0" distL="114300" distR="114300" simplePos="0" relativeHeight="251657728" behindDoc="1" locked="0" layoutInCell="1" allowOverlap="1" wp14:anchorId="46AE7829" wp14:editId="2E44A4AC">
            <wp:simplePos x="0" y="0"/>
            <wp:positionH relativeFrom="column">
              <wp:posOffset>-982345</wp:posOffset>
            </wp:positionH>
            <wp:positionV relativeFrom="paragraph">
              <wp:posOffset>-1395095</wp:posOffset>
            </wp:positionV>
            <wp:extent cx="7578090" cy="1554480"/>
            <wp:effectExtent l="0" t="0" r="0" b="0"/>
            <wp:wrapNone/>
            <wp:docPr id="2" name="Immagin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8090" cy="1554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77FCD9" w14:textId="77777777" w:rsidR="0014309F" w:rsidRDefault="003105A7" w:rsidP="008E75C6">
      <w:pPr>
        <w:jc w:val="left"/>
        <w:rPr>
          <w:rFonts w:ascii="Calibri" w:hAnsi="Calibri" w:cs="Calibri"/>
          <w:b/>
          <w:szCs w:val="24"/>
        </w:rPr>
      </w:pPr>
      <w:r w:rsidRPr="003105A7">
        <w:rPr>
          <w:rFonts w:ascii="Fedra Sans Std Demi" w:hAnsi="Fedra Sans Std Demi" w:cs="Calibri"/>
          <w:color w:val="071D49"/>
          <w:szCs w:val="24"/>
        </w:rPr>
        <w:t>Comunicato stampa</w:t>
      </w:r>
    </w:p>
    <w:p w14:paraId="1A2BEECB" w14:textId="77777777" w:rsidR="00CC45BE" w:rsidRDefault="00CC45BE" w:rsidP="00A11480">
      <w:pPr>
        <w:jc w:val="center"/>
        <w:rPr>
          <w:rFonts w:ascii="Calibri" w:hAnsi="Calibri" w:cs="Calibri"/>
          <w:b/>
          <w:sz w:val="32"/>
          <w:szCs w:val="32"/>
        </w:rPr>
      </w:pPr>
    </w:p>
    <w:p w14:paraId="2274B30C" w14:textId="77777777" w:rsidR="00ED2FE2" w:rsidRDefault="00ED2FE2" w:rsidP="0014309F">
      <w:pPr>
        <w:jc w:val="center"/>
        <w:rPr>
          <w:rFonts w:ascii="Calibri" w:hAnsi="Calibri" w:cs="Calibri"/>
          <w:b/>
          <w:sz w:val="32"/>
          <w:szCs w:val="32"/>
        </w:rPr>
      </w:pPr>
    </w:p>
    <w:p w14:paraId="720589E8" w14:textId="77777777" w:rsidR="00671B35" w:rsidRDefault="00671B35" w:rsidP="0014309F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>Responsabilità sociale: 75mila imprese in campo</w:t>
      </w:r>
    </w:p>
    <w:p w14:paraId="59886C1C" w14:textId="77777777" w:rsidR="00ED2FE2" w:rsidRDefault="00671B35" w:rsidP="0014309F">
      <w:pPr>
        <w:jc w:val="center"/>
        <w:rPr>
          <w:rFonts w:ascii="Calibri" w:hAnsi="Calibri" w:cs="Calibri"/>
          <w:i/>
          <w:iCs/>
          <w:sz w:val="32"/>
          <w:szCs w:val="32"/>
        </w:rPr>
      </w:pPr>
      <w:r>
        <w:rPr>
          <w:rFonts w:ascii="Calibri" w:hAnsi="Calibri" w:cs="Calibri"/>
          <w:i/>
          <w:iCs/>
          <w:color w:val="000000"/>
          <w:sz w:val="32"/>
          <w:szCs w:val="32"/>
        </w:rPr>
        <w:t>Cresce il "volontariato di competenza" a favore delle Onlus</w:t>
      </w:r>
    </w:p>
    <w:p w14:paraId="61A85E7D" w14:textId="77777777" w:rsidR="00C83C71" w:rsidRDefault="00C83C71" w:rsidP="006F45A5">
      <w:pPr>
        <w:rPr>
          <w:rFonts w:ascii="Calibri" w:hAnsi="Calibri" w:cs="Calibri"/>
          <w:b/>
          <w:sz w:val="32"/>
          <w:szCs w:val="32"/>
        </w:rPr>
      </w:pPr>
    </w:p>
    <w:p w14:paraId="133DC5F8" w14:textId="77777777" w:rsidR="0054308D" w:rsidRDefault="00C413EE" w:rsidP="00671B35">
      <w:pPr>
        <w:pStyle w:val="NormaleWeb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</w:rPr>
        <w:t xml:space="preserve">Roma, </w:t>
      </w:r>
      <w:r w:rsidR="001F4092">
        <w:rPr>
          <w:rFonts w:ascii="Calibri" w:hAnsi="Calibri" w:cs="Calibri"/>
        </w:rPr>
        <w:t>13 aprile 2026</w:t>
      </w:r>
      <w:r>
        <w:rPr>
          <w:rFonts w:ascii="Calibri" w:hAnsi="Calibri" w:cs="Calibri"/>
        </w:rPr>
        <w:t xml:space="preserve"> –</w:t>
      </w:r>
      <w:r w:rsidR="001F4092">
        <w:rPr>
          <w:rFonts w:ascii="Calibri" w:hAnsi="Calibri" w:cs="Calibri"/>
        </w:rPr>
        <w:t xml:space="preserve"> Oltre 75mila imprese hanno scelto nel 2026 di contribuire al benessere della comunità e dei dipendenti attraverso iniziative di volontariato e quasi 3mila tra esse si muovono a supporto del Terzo Settore, “prestando” i propri dipendenti con le proprie specifiche competenze. Emerge dalle analisi di </w:t>
      </w:r>
      <w:r w:rsidR="001F4092" w:rsidRPr="005F1A73">
        <w:rPr>
          <w:rFonts w:ascii="Calibri" w:hAnsi="Calibri" w:cs="Calibri"/>
          <w:b/>
          <w:bCs/>
        </w:rPr>
        <w:t>Unioncamere</w:t>
      </w:r>
      <w:r w:rsidR="001F4092">
        <w:rPr>
          <w:rFonts w:ascii="Calibri" w:hAnsi="Calibri" w:cs="Calibri"/>
        </w:rPr>
        <w:t xml:space="preserve">, </w:t>
      </w:r>
      <w:r w:rsidR="006F45A5">
        <w:rPr>
          <w:rFonts w:ascii="Calibri" w:hAnsi="Calibri" w:cs="Calibri"/>
        </w:rPr>
        <w:t xml:space="preserve">come ricordato oggi dal segretario generale </w:t>
      </w:r>
      <w:r w:rsidR="006F45A5" w:rsidRPr="005F1A73">
        <w:rPr>
          <w:rFonts w:ascii="Calibri" w:hAnsi="Calibri" w:cs="Calibri"/>
          <w:b/>
          <w:bCs/>
        </w:rPr>
        <w:t>Giuseppe Tripoli</w:t>
      </w:r>
      <w:r w:rsidR="006F45A5">
        <w:rPr>
          <w:rFonts w:ascii="Calibri" w:hAnsi="Calibri" w:cs="Calibri"/>
        </w:rPr>
        <w:t>, intervenuto a “Volontar</w:t>
      </w:r>
      <w:r w:rsidR="002B3E0B">
        <w:rPr>
          <w:rFonts w:ascii="Calibri" w:hAnsi="Calibri" w:cs="Calibri"/>
        </w:rPr>
        <w:t>i@</w:t>
      </w:r>
      <w:r w:rsidR="006F45A5">
        <w:rPr>
          <w:rFonts w:ascii="Calibri" w:hAnsi="Calibri" w:cs="Calibri"/>
        </w:rPr>
        <w:t>work”, l’iniziativa</w:t>
      </w:r>
      <w:r w:rsidR="00671B35">
        <w:rPr>
          <w:rFonts w:ascii="Calibri" w:hAnsi="Calibri" w:cs="Calibri"/>
        </w:rPr>
        <w:t xml:space="preserve"> </w:t>
      </w:r>
      <w:r w:rsidR="00671B35">
        <w:rPr>
          <w:rFonts w:ascii="Calibri" w:hAnsi="Calibri" w:cs="Calibri"/>
          <w:color w:val="19191A"/>
          <w:shd w:val="clear" w:color="auto" w:fill="FFFFFF"/>
        </w:rPr>
        <w:t>organizzata da Terzjus in collaborazione con Italia non profit e il Forum Terzo Settore, con il patrocinio</w:t>
      </w:r>
      <w:r w:rsidR="00596BDB">
        <w:rPr>
          <w:rFonts w:ascii="Calibri" w:hAnsi="Calibri" w:cs="Calibri"/>
          <w:color w:val="19191A"/>
          <w:shd w:val="clear" w:color="auto" w:fill="FFFFFF"/>
        </w:rPr>
        <w:t xml:space="preserve"> </w:t>
      </w:r>
      <w:r w:rsidR="00671B35">
        <w:rPr>
          <w:rFonts w:ascii="Calibri" w:hAnsi="Calibri" w:cs="Calibri"/>
          <w:color w:val="19191A"/>
          <w:shd w:val="clear" w:color="auto" w:fill="FFFFFF"/>
        </w:rPr>
        <w:t xml:space="preserve">e del ministero del Lavoro e delle </w:t>
      </w:r>
      <w:r w:rsidR="002B3E0B">
        <w:rPr>
          <w:rFonts w:ascii="Calibri" w:hAnsi="Calibri" w:cs="Calibri"/>
          <w:color w:val="19191A"/>
          <w:shd w:val="clear" w:color="auto" w:fill="FFFFFF"/>
        </w:rPr>
        <w:t>P</w:t>
      </w:r>
      <w:r w:rsidR="00671B35">
        <w:rPr>
          <w:rFonts w:ascii="Calibri" w:hAnsi="Calibri" w:cs="Calibri"/>
          <w:color w:val="19191A"/>
          <w:shd w:val="clear" w:color="auto" w:fill="FFFFFF"/>
        </w:rPr>
        <w:t>olitiche sociali.</w:t>
      </w:r>
    </w:p>
    <w:p w14:paraId="43E0656E" w14:textId="77777777" w:rsidR="006F45A5" w:rsidRDefault="006F45A5" w:rsidP="006F45A5">
      <w:pPr>
        <w:suppressAutoHyphens/>
        <w:rPr>
          <w:rFonts w:ascii="Calibri" w:hAnsi="Calibri" w:cs="Calibri"/>
          <w:b/>
          <w:szCs w:val="24"/>
          <w:lang w:eastAsia="ar-SA"/>
        </w:rPr>
      </w:pPr>
    </w:p>
    <w:p w14:paraId="129FF87E" w14:textId="77777777" w:rsidR="006F45A5" w:rsidRPr="005F1A73" w:rsidRDefault="006F45A5" w:rsidP="006F45A5">
      <w:pPr>
        <w:suppressAutoHyphens/>
        <w:rPr>
          <w:rFonts w:ascii="Calibri" w:hAnsi="Calibri" w:cs="Calibri"/>
          <w:i/>
          <w:iCs/>
          <w:szCs w:val="24"/>
          <w:lang w:eastAsia="ar-SA"/>
        </w:rPr>
      </w:pPr>
      <w:r>
        <w:rPr>
          <w:rFonts w:ascii="Calibri" w:hAnsi="Calibri" w:cs="Calibri"/>
          <w:b/>
          <w:szCs w:val="24"/>
          <w:lang w:eastAsia="ar-SA"/>
        </w:rPr>
        <w:t>“</w:t>
      </w:r>
      <w:r w:rsidRPr="005F1A73">
        <w:rPr>
          <w:rFonts w:ascii="Calibri" w:hAnsi="Calibri" w:cs="Calibri"/>
          <w:i/>
          <w:iCs/>
          <w:szCs w:val="24"/>
          <w:lang w:eastAsia="ar-SA"/>
        </w:rPr>
        <w:t xml:space="preserve">Il volontariato </w:t>
      </w:r>
      <w:r w:rsidR="005F1A73" w:rsidRPr="005F1A73">
        <w:rPr>
          <w:rFonts w:ascii="Calibri" w:hAnsi="Calibri" w:cs="Calibri"/>
          <w:i/>
          <w:iCs/>
          <w:szCs w:val="24"/>
          <w:lang w:eastAsia="ar-SA"/>
        </w:rPr>
        <w:t>è</w:t>
      </w:r>
      <w:r w:rsidRPr="005F1A73">
        <w:rPr>
          <w:rFonts w:ascii="Calibri" w:hAnsi="Calibri" w:cs="Calibri"/>
          <w:i/>
          <w:iCs/>
          <w:szCs w:val="24"/>
          <w:lang w:eastAsia="ar-SA"/>
        </w:rPr>
        <w:t xml:space="preserve"> un motore di coesione e solidarietà</w:t>
      </w:r>
      <w:r>
        <w:rPr>
          <w:rFonts w:ascii="Calibri" w:hAnsi="Calibri" w:cs="Calibri"/>
          <w:szCs w:val="24"/>
          <w:lang w:eastAsia="ar-SA"/>
        </w:rPr>
        <w:t xml:space="preserve">”, ha sottolineato </w:t>
      </w:r>
      <w:r w:rsidRPr="005F1A73">
        <w:rPr>
          <w:rFonts w:ascii="Calibri" w:hAnsi="Calibri" w:cs="Calibri"/>
          <w:b/>
          <w:bCs/>
          <w:szCs w:val="24"/>
          <w:lang w:eastAsia="ar-SA"/>
        </w:rPr>
        <w:t>Tripoli</w:t>
      </w:r>
      <w:r w:rsidRPr="006E4990">
        <w:rPr>
          <w:rFonts w:ascii="Calibri" w:hAnsi="Calibri" w:cs="Calibri"/>
          <w:szCs w:val="24"/>
          <w:lang w:eastAsia="ar-SA"/>
        </w:rPr>
        <w:t xml:space="preserve">. </w:t>
      </w:r>
      <w:r>
        <w:rPr>
          <w:rFonts w:ascii="Calibri" w:hAnsi="Calibri" w:cs="Calibri"/>
          <w:szCs w:val="24"/>
          <w:lang w:eastAsia="ar-SA"/>
        </w:rPr>
        <w:t>“</w:t>
      </w:r>
      <w:r w:rsidRPr="005F1A73">
        <w:rPr>
          <w:rFonts w:ascii="Calibri" w:hAnsi="Calibri" w:cs="Calibri"/>
          <w:i/>
          <w:iCs/>
          <w:szCs w:val="24"/>
          <w:lang w:eastAsia="ar-SA"/>
        </w:rPr>
        <w:t xml:space="preserve">In particolare, il volontariato di competenza è una forma di cittadinanza attiva in cui i singoli mettono a disposizione della comunità non solo il proprio tempo, ma l’intero bagaglio professionale, tecnico e specialistico. </w:t>
      </w:r>
      <w:r w:rsidR="005F1A73">
        <w:rPr>
          <w:rFonts w:ascii="Calibri" w:hAnsi="Calibri" w:cs="Calibri"/>
          <w:i/>
          <w:iCs/>
          <w:szCs w:val="24"/>
          <w:lang w:eastAsia="ar-SA"/>
        </w:rPr>
        <w:t>U</w:t>
      </w:r>
      <w:r w:rsidRPr="005F1A73">
        <w:rPr>
          <w:rFonts w:ascii="Calibri" w:hAnsi="Calibri" w:cs="Calibri"/>
          <w:i/>
          <w:iCs/>
          <w:szCs w:val="24"/>
          <w:lang w:eastAsia="ar-SA"/>
        </w:rPr>
        <w:t>n modo semplice eppure efficace con cui l’economia si pone al servizio del sociale, per farlo crescere anche rispetto alle trasformazioni in atto, a partire da quella digitale”.</w:t>
      </w:r>
    </w:p>
    <w:p w14:paraId="1E0CB0D9" w14:textId="77777777" w:rsidR="006F45A5" w:rsidRDefault="006F45A5" w:rsidP="006F45A5">
      <w:pPr>
        <w:suppressAutoHyphens/>
        <w:rPr>
          <w:rFonts w:ascii="Calibri" w:hAnsi="Calibri" w:cs="Calibri"/>
          <w:szCs w:val="24"/>
          <w:lang w:eastAsia="ar-SA"/>
        </w:rPr>
      </w:pPr>
    </w:p>
    <w:p w14:paraId="67E93BB6" w14:textId="77777777" w:rsidR="006F45A5" w:rsidRDefault="006F45A5" w:rsidP="006F45A5">
      <w:pPr>
        <w:suppressAutoHyphens/>
        <w:rPr>
          <w:rFonts w:ascii="Calibri" w:hAnsi="Calibri" w:cs="Calibri"/>
          <w:szCs w:val="24"/>
          <w:lang w:eastAsia="ar-SA"/>
        </w:rPr>
      </w:pPr>
      <w:r>
        <w:rPr>
          <w:rFonts w:ascii="Calibri" w:hAnsi="Calibri" w:cs="Calibri"/>
          <w:szCs w:val="24"/>
          <w:lang w:eastAsia="ar-SA"/>
        </w:rPr>
        <w:t>Nel 2025</w:t>
      </w:r>
      <w:r w:rsidR="005F1A73">
        <w:rPr>
          <w:rFonts w:ascii="Calibri" w:hAnsi="Calibri" w:cs="Calibri"/>
          <w:szCs w:val="24"/>
          <w:lang w:eastAsia="ar-SA"/>
        </w:rPr>
        <w:t>,</w:t>
      </w:r>
      <w:r>
        <w:rPr>
          <w:rFonts w:ascii="Calibri" w:hAnsi="Calibri" w:cs="Calibri"/>
          <w:szCs w:val="24"/>
          <w:lang w:eastAsia="ar-SA"/>
        </w:rPr>
        <w:t xml:space="preserve"> sono state 75.550 le imprese con dipendenti che hanno consentito ai propri collaboratori di svolgere azioni di volontariato durante l’orario di lavoro.</w:t>
      </w:r>
      <w:r w:rsidR="005F1A73">
        <w:rPr>
          <w:rFonts w:ascii="Calibri" w:hAnsi="Calibri" w:cs="Calibri"/>
          <w:szCs w:val="24"/>
          <w:lang w:eastAsia="ar-SA"/>
        </w:rPr>
        <w:t>, 10mila in più del 2024. Le</w:t>
      </w:r>
      <w:r>
        <w:rPr>
          <w:rFonts w:ascii="Calibri" w:hAnsi="Calibri" w:cs="Calibri"/>
          <w:szCs w:val="24"/>
          <w:lang w:eastAsia="ar-SA"/>
        </w:rPr>
        <w:t xml:space="preserve"> imprese più piccole, con meno di 50 dipendenti, </w:t>
      </w:r>
      <w:r w:rsidR="005F1A73">
        <w:rPr>
          <w:rFonts w:ascii="Calibri" w:hAnsi="Calibri" w:cs="Calibri"/>
          <w:szCs w:val="24"/>
          <w:lang w:eastAsia="ar-SA"/>
        </w:rPr>
        <w:t>sono</w:t>
      </w:r>
      <w:r>
        <w:rPr>
          <w:rFonts w:ascii="Calibri" w:hAnsi="Calibri" w:cs="Calibri"/>
          <w:szCs w:val="24"/>
          <w:lang w:eastAsia="ar-SA"/>
        </w:rPr>
        <w:t xml:space="preserve"> la parte più cospicua (oltre 67mila)</w:t>
      </w:r>
      <w:r w:rsidR="005F1A73">
        <w:rPr>
          <w:rFonts w:ascii="Calibri" w:hAnsi="Calibri" w:cs="Calibri"/>
          <w:szCs w:val="24"/>
          <w:lang w:eastAsia="ar-SA"/>
        </w:rPr>
        <w:t>. L</w:t>
      </w:r>
      <w:r>
        <w:rPr>
          <w:rFonts w:ascii="Calibri" w:hAnsi="Calibri" w:cs="Calibri"/>
          <w:szCs w:val="24"/>
          <w:lang w:eastAsia="ar-SA"/>
        </w:rPr>
        <w:t>a loro incidenza sul totale delle imprese di analoga dimensione</w:t>
      </w:r>
      <w:r w:rsidR="005F1A73">
        <w:rPr>
          <w:rFonts w:ascii="Calibri" w:hAnsi="Calibri" w:cs="Calibri"/>
          <w:szCs w:val="24"/>
          <w:lang w:eastAsia="ar-SA"/>
        </w:rPr>
        <w:t xml:space="preserve">, però, </w:t>
      </w:r>
      <w:r>
        <w:rPr>
          <w:rFonts w:ascii="Calibri" w:hAnsi="Calibri" w:cs="Calibri"/>
          <w:szCs w:val="24"/>
          <w:lang w:eastAsia="ar-SA"/>
        </w:rPr>
        <w:t>è esattamente la metà di quanto registrato tra le aziende con oltre 50 dipendenti (4,5% a fronte del 9%). Tuttavia crescono, e di molto, visto che nel 2024 erano 57mila.</w:t>
      </w:r>
    </w:p>
    <w:p w14:paraId="79A4AEDF" w14:textId="77777777" w:rsidR="005F1A73" w:rsidRDefault="005F1A73" w:rsidP="006F45A5">
      <w:pPr>
        <w:suppressAutoHyphens/>
        <w:rPr>
          <w:rFonts w:ascii="Calibri" w:hAnsi="Calibri" w:cs="Calibri"/>
          <w:szCs w:val="24"/>
          <w:lang w:eastAsia="ar-SA"/>
        </w:rPr>
      </w:pPr>
    </w:p>
    <w:p w14:paraId="3DD5A795" w14:textId="77777777" w:rsidR="003105A1" w:rsidRDefault="003105A1" w:rsidP="003105A1">
      <w:pPr>
        <w:suppressAutoHyphens/>
        <w:rPr>
          <w:rFonts w:ascii="Calibri" w:hAnsi="Calibri" w:cs="Calibri"/>
          <w:szCs w:val="24"/>
          <w:lang w:eastAsia="ar-SA"/>
        </w:rPr>
      </w:pPr>
      <w:r>
        <w:rPr>
          <w:rFonts w:ascii="Calibri" w:hAnsi="Calibri" w:cs="Calibri"/>
          <w:szCs w:val="24"/>
          <w:lang w:eastAsia="ar-SA"/>
        </w:rPr>
        <w:t>Le</w:t>
      </w:r>
      <w:r w:rsidRPr="00911F36">
        <w:rPr>
          <w:rFonts w:ascii="Calibri" w:hAnsi="Calibri" w:cs="Calibri"/>
          <w:szCs w:val="24"/>
          <w:lang w:eastAsia="ar-SA"/>
        </w:rPr>
        <w:t xml:space="preserve"> aziende coinvolg</w:t>
      </w:r>
      <w:r>
        <w:rPr>
          <w:rFonts w:ascii="Calibri" w:hAnsi="Calibri" w:cs="Calibri"/>
          <w:szCs w:val="24"/>
          <w:lang w:eastAsia="ar-SA"/>
        </w:rPr>
        <w:t>ono</w:t>
      </w:r>
      <w:r w:rsidRPr="00911F36">
        <w:rPr>
          <w:rFonts w:ascii="Calibri" w:hAnsi="Calibri" w:cs="Calibri"/>
          <w:szCs w:val="24"/>
          <w:lang w:eastAsia="ar-SA"/>
        </w:rPr>
        <w:t xml:space="preserve"> i propri dipendenti in attività di </w:t>
      </w:r>
      <w:r>
        <w:rPr>
          <w:rFonts w:ascii="Calibri" w:hAnsi="Calibri" w:cs="Calibri"/>
          <w:szCs w:val="24"/>
          <w:lang w:eastAsia="ar-SA"/>
        </w:rPr>
        <w:t>diverso genere: dalla gestione di casi di e</w:t>
      </w:r>
      <w:r w:rsidRPr="00911F36">
        <w:rPr>
          <w:rFonts w:ascii="Calibri" w:hAnsi="Calibri" w:cs="Calibri"/>
          <w:szCs w:val="24"/>
          <w:lang w:eastAsia="ar-SA"/>
        </w:rPr>
        <w:t>mergenza</w:t>
      </w:r>
      <w:r>
        <w:rPr>
          <w:rFonts w:ascii="Calibri" w:hAnsi="Calibri" w:cs="Calibri"/>
          <w:szCs w:val="24"/>
          <w:lang w:eastAsia="ar-SA"/>
        </w:rPr>
        <w:t xml:space="preserve"> </w:t>
      </w:r>
      <w:r w:rsidRPr="00911F36">
        <w:rPr>
          <w:rFonts w:ascii="Calibri" w:hAnsi="Calibri" w:cs="Calibri"/>
          <w:szCs w:val="24"/>
          <w:lang w:eastAsia="ar-SA"/>
        </w:rPr>
        <w:t xml:space="preserve">per attività di supporto </w:t>
      </w:r>
      <w:r w:rsidR="005F1A73">
        <w:rPr>
          <w:rFonts w:ascii="Calibri" w:hAnsi="Calibri" w:cs="Calibri"/>
          <w:szCs w:val="24"/>
          <w:lang w:eastAsia="ar-SA"/>
        </w:rPr>
        <w:t>in occasioni di</w:t>
      </w:r>
      <w:r>
        <w:rPr>
          <w:rFonts w:ascii="Calibri" w:hAnsi="Calibri" w:cs="Calibri"/>
          <w:szCs w:val="24"/>
          <w:lang w:eastAsia="ar-SA"/>
        </w:rPr>
        <w:t xml:space="preserve"> calamità natural</w:t>
      </w:r>
      <w:r w:rsidR="005F1A73">
        <w:rPr>
          <w:rFonts w:ascii="Calibri" w:hAnsi="Calibri" w:cs="Calibri"/>
          <w:szCs w:val="24"/>
          <w:lang w:eastAsia="ar-SA"/>
        </w:rPr>
        <w:t>i</w:t>
      </w:r>
      <w:r>
        <w:rPr>
          <w:rFonts w:ascii="Calibri" w:hAnsi="Calibri" w:cs="Calibri"/>
          <w:szCs w:val="24"/>
          <w:lang w:eastAsia="ar-SA"/>
        </w:rPr>
        <w:t xml:space="preserve">, </w:t>
      </w:r>
      <w:r w:rsidR="00596BDB">
        <w:rPr>
          <w:rFonts w:ascii="Calibri" w:hAnsi="Calibri" w:cs="Calibri"/>
          <w:szCs w:val="24"/>
          <w:lang w:eastAsia="ar-SA"/>
        </w:rPr>
        <w:t>alla</w:t>
      </w:r>
      <w:r>
        <w:rPr>
          <w:rFonts w:ascii="Calibri" w:hAnsi="Calibri" w:cs="Calibri"/>
          <w:szCs w:val="24"/>
          <w:lang w:eastAsia="ar-SA"/>
        </w:rPr>
        <w:t xml:space="preserve"> semplice e diffusa, ma non meno importante, pratica della concessione di permessi speciali per la donazione del sangue</w:t>
      </w:r>
      <w:r w:rsidRPr="00911F36">
        <w:rPr>
          <w:rFonts w:ascii="Calibri" w:hAnsi="Calibri" w:cs="Calibri"/>
          <w:szCs w:val="24"/>
          <w:lang w:eastAsia="ar-SA"/>
        </w:rPr>
        <w:t>.</w:t>
      </w:r>
    </w:p>
    <w:p w14:paraId="488AE1A9" w14:textId="77777777" w:rsidR="003105A1" w:rsidRDefault="003105A1" w:rsidP="006F45A5">
      <w:pPr>
        <w:suppressAutoHyphens/>
        <w:rPr>
          <w:rFonts w:ascii="Calibri" w:hAnsi="Calibri" w:cs="Calibri"/>
          <w:szCs w:val="24"/>
          <w:lang w:eastAsia="ar-SA"/>
        </w:rPr>
      </w:pPr>
    </w:p>
    <w:p w14:paraId="12FFE4C4" w14:textId="77777777" w:rsidR="003105A1" w:rsidRDefault="003105A1" w:rsidP="003105A1">
      <w:pPr>
        <w:suppressAutoHyphens/>
        <w:rPr>
          <w:rFonts w:ascii="Calibri" w:hAnsi="Calibri" w:cs="Calibri"/>
          <w:szCs w:val="24"/>
          <w:lang w:eastAsia="ar-SA"/>
        </w:rPr>
      </w:pPr>
      <w:r>
        <w:rPr>
          <w:rFonts w:ascii="Calibri" w:hAnsi="Calibri" w:cs="Calibri"/>
          <w:szCs w:val="24"/>
          <w:lang w:eastAsia="ar-SA"/>
        </w:rPr>
        <w:t>In particolare, sono 2.950 le imprese che lo scorso anno hanno dato accesso ai propri collaboratori al volontariato di competenz</w:t>
      </w:r>
      <w:r w:rsidR="005F1A73">
        <w:rPr>
          <w:rFonts w:ascii="Calibri" w:hAnsi="Calibri" w:cs="Calibri"/>
          <w:szCs w:val="24"/>
          <w:lang w:eastAsia="ar-SA"/>
        </w:rPr>
        <w:t>a</w:t>
      </w:r>
      <w:r>
        <w:rPr>
          <w:rFonts w:ascii="Calibri" w:hAnsi="Calibri" w:cs="Calibri"/>
          <w:szCs w:val="24"/>
          <w:lang w:eastAsia="ar-SA"/>
        </w:rPr>
        <w:t xml:space="preserve">, che risulta </w:t>
      </w:r>
      <w:r w:rsidRPr="00911F36">
        <w:rPr>
          <w:rFonts w:ascii="Calibri" w:hAnsi="Calibri" w:cs="Calibri"/>
          <w:szCs w:val="24"/>
          <w:lang w:eastAsia="ar-SA"/>
        </w:rPr>
        <w:t>una delle forme più preziose</w:t>
      </w:r>
      <w:r>
        <w:rPr>
          <w:rFonts w:ascii="Calibri" w:hAnsi="Calibri" w:cs="Calibri"/>
          <w:szCs w:val="24"/>
          <w:lang w:eastAsia="ar-SA"/>
        </w:rPr>
        <w:t xml:space="preserve"> di impegno</w:t>
      </w:r>
      <w:r w:rsidRPr="00911F36">
        <w:rPr>
          <w:rFonts w:ascii="Calibri" w:hAnsi="Calibri" w:cs="Calibri"/>
          <w:szCs w:val="24"/>
          <w:lang w:eastAsia="ar-SA"/>
        </w:rPr>
        <w:t xml:space="preserve">, in cui i dipendenti mettono a disposizione le loro abilità professionali a favore di enti </w:t>
      </w:r>
      <w:r w:rsidR="00596BDB">
        <w:rPr>
          <w:rFonts w:ascii="Calibri" w:hAnsi="Calibri" w:cs="Calibri"/>
          <w:szCs w:val="24"/>
          <w:lang w:eastAsia="ar-SA"/>
        </w:rPr>
        <w:t>del Terzo Settore</w:t>
      </w:r>
      <w:r>
        <w:rPr>
          <w:rFonts w:ascii="Calibri" w:hAnsi="Calibri" w:cs="Calibri"/>
          <w:szCs w:val="24"/>
          <w:lang w:eastAsia="ar-SA"/>
        </w:rPr>
        <w:t>. Una modalità di supporto al Terzo Settore che anche il legislatore ha deciso di premiare, dando la possibilità alle aziende di</w:t>
      </w:r>
      <w:r w:rsidRPr="00A25D6A">
        <w:rPr>
          <w:rFonts w:ascii="Calibri" w:hAnsi="Calibri" w:cs="Calibri"/>
          <w:szCs w:val="24"/>
          <w:lang w:eastAsia="ar-SA"/>
        </w:rPr>
        <w:t xml:space="preserve"> dedurre fino al 5 per mille delle spese relative all’impiego di lavoratori per prestazioni di servizi erogate a favore di Onlus.</w:t>
      </w:r>
    </w:p>
    <w:p w14:paraId="7DF7FAE8" w14:textId="77777777" w:rsidR="003105A1" w:rsidRDefault="003105A1" w:rsidP="003105A1">
      <w:pPr>
        <w:suppressAutoHyphens/>
        <w:rPr>
          <w:rFonts w:ascii="Calibri" w:hAnsi="Calibri" w:cs="Calibri"/>
          <w:szCs w:val="24"/>
          <w:lang w:eastAsia="ar-SA"/>
        </w:rPr>
      </w:pPr>
    </w:p>
    <w:p w14:paraId="2D618FF7" w14:textId="77777777" w:rsidR="003105A1" w:rsidRDefault="003105A1" w:rsidP="003105A1">
      <w:pPr>
        <w:rPr>
          <w:rFonts w:ascii="Calibri" w:hAnsi="Calibri" w:cs="Calibri"/>
          <w:szCs w:val="24"/>
          <w:lang w:eastAsia="ar-SA"/>
        </w:rPr>
      </w:pPr>
      <w:r>
        <w:rPr>
          <w:rFonts w:ascii="Calibri" w:hAnsi="Calibri" w:cs="Calibri"/>
          <w:szCs w:val="24"/>
          <w:lang w:eastAsia="ar-SA"/>
        </w:rPr>
        <w:t>Anche sotto questo aspetto, i numeri d</w:t>
      </w:r>
      <w:r w:rsidR="005F1A73">
        <w:rPr>
          <w:rFonts w:ascii="Calibri" w:hAnsi="Calibri" w:cs="Calibri"/>
          <w:szCs w:val="24"/>
          <w:lang w:eastAsia="ar-SA"/>
        </w:rPr>
        <w:t>ella</w:t>
      </w:r>
      <w:r>
        <w:rPr>
          <w:rFonts w:ascii="Calibri" w:hAnsi="Calibri" w:cs="Calibri"/>
          <w:szCs w:val="24"/>
          <w:lang w:eastAsia="ar-SA"/>
        </w:rPr>
        <w:t xml:space="preserve"> partecipazione sono in evoluzione (quasi 200 imprese in più rispetto al 2024)</w:t>
      </w:r>
      <w:r w:rsidR="005F1A73">
        <w:rPr>
          <w:rFonts w:ascii="Calibri" w:hAnsi="Calibri" w:cs="Calibri"/>
          <w:szCs w:val="24"/>
          <w:lang w:eastAsia="ar-SA"/>
        </w:rPr>
        <w:t>. D</w:t>
      </w:r>
      <w:r w:rsidR="00671B35">
        <w:rPr>
          <w:rFonts w:ascii="Calibri" w:hAnsi="Calibri" w:cs="Calibri"/>
          <w:szCs w:val="24"/>
          <w:lang w:eastAsia="ar-SA"/>
        </w:rPr>
        <w:t>a sottolineare</w:t>
      </w:r>
      <w:r w:rsidR="005F1A73">
        <w:rPr>
          <w:rFonts w:ascii="Calibri" w:hAnsi="Calibri" w:cs="Calibri"/>
          <w:szCs w:val="24"/>
          <w:lang w:eastAsia="ar-SA"/>
        </w:rPr>
        <w:t xml:space="preserve">, però, </w:t>
      </w:r>
      <w:r w:rsidR="00671B35">
        <w:rPr>
          <w:rFonts w:ascii="Calibri" w:hAnsi="Calibri" w:cs="Calibri"/>
          <w:szCs w:val="24"/>
          <w:lang w:eastAsia="ar-SA"/>
        </w:rPr>
        <w:t>la tipologia di “prestito” che l’azienda compie</w:t>
      </w:r>
      <w:r w:rsidR="005F1A73">
        <w:rPr>
          <w:rFonts w:ascii="Calibri" w:hAnsi="Calibri" w:cs="Calibri"/>
          <w:szCs w:val="24"/>
          <w:lang w:eastAsia="ar-SA"/>
        </w:rPr>
        <w:t xml:space="preserve"> e lo sforzo che comporta</w:t>
      </w:r>
      <w:r w:rsidR="00671B35">
        <w:rPr>
          <w:rFonts w:ascii="Calibri" w:hAnsi="Calibri" w:cs="Calibri"/>
          <w:szCs w:val="24"/>
          <w:lang w:eastAsia="ar-SA"/>
        </w:rPr>
        <w:t>: non personale diretto a svolgere</w:t>
      </w:r>
      <w:r>
        <w:rPr>
          <w:rFonts w:ascii="Calibri" w:hAnsi="Calibri" w:cs="Calibri"/>
          <w:szCs w:val="24"/>
          <w:lang w:eastAsia="ar-SA"/>
        </w:rPr>
        <w:t xml:space="preserve"> semplici attività manuali ma </w:t>
      </w:r>
      <w:r w:rsidRPr="00CF3E0B">
        <w:rPr>
          <w:rFonts w:ascii="Calibri" w:hAnsi="Calibri" w:cs="Calibri"/>
          <w:szCs w:val="24"/>
          <w:lang w:eastAsia="ar-SA"/>
        </w:rPr>
        <w:t xml:space="preserve">professionisti </w:t>
      </w:r>
      <w:r>
        <w:rPr>
          <w:rFonts w:ascii="Calibri" w:hAnsi="Calibri" w:cs="Calibri"/>
          <w:szCs w:val="24"/>
          <w:lang w:eastAsia="ar-SA"/>
        </w:rPr>
        <w:t xml:space="preserve">che </w:t>
      </w:r>
      <w:r w:rsidRPr="00CF3E0B">
        <w:rPr>
          <w:rFonts w:ascii="Calibri" w:hAnsi="Calibri" w:cs="Calibri"/>
          <w:szCs w:val="24"/>
          <w:lang w:eastAsia="ar-SA"/>
        </w:rPr>
        <w:t xml:space="preserve">donano competenze specifiche (digital, marketing, legale), </w:t>
      </w:r>
      <w:r w:rsidR="00671B35">
        <w:rPr>
          <w:rFonts w:ascii="Calibri" w:hAnsi="Calibri" w:cs="Calibri"/>
          <w:szCs w:val="24"/>
          <w:lang w:eastAsia="ar-SA"/>
        </w:rPr>
        <w:t>in grado di favorire</w:t>
      </w:r>
      <w:r w:rsidRPr="00CF3E0B">
        <w:rPr>
          <w:rFonts w:ascii="Calibri" w:hAnsi="Calibri" w:cs="Calibri"/>
          <w:szCs w:val="24"/>
          <w:lang w:eastAsia="ar-SA"/>
        </w:rPr>
        <w:t xml:space="preserve"> la crescita </w:t>
      </w:r>
      <w:r w:rsidR="00671B35">
        <w:rPr>
          <w:rFonts w:ascii="Calibri" w:hAnsi="Calibri" w:cs="Calibri"/>
          <w:szCs w:val="24"/>
          <w:lang w:eastAsia="ar-SA"/>
        </w:rPr>
        <w:t xml:space="preserve">del personale delle Onlus. Collaboratori </w:t>
      </w:r>
      <w:r w:rsidR="005F1A73">
        <w:rPr>
          <w:rFonts w:ascii="Calibri" w:hAnsi="Calibri" w:cs="Calibri"/>
          <w:szCs w:val="24"/>
          <w:lang w:eastAsia="ar-SA"/>
        </w:rPr>
        <w:t>quindi</w:t>
      </w:r>
      <w:r w:rsidR="00671B35">
        <w:rPr>
          <w:rFonts w:ascii="Calibri" w:hAnsi="Calibri" w:cs="Calibri"/>
          <w:szCs w:val="24"/>
          <w:lang w:eastAsia="ar-SA"/>
        </w:rPr>
        <w:t xml:space="preserve"> particolarmente preziosi proprio</w:t>
      </w:r>
      <w:r w:rsidR="005F1A73">
        <w:rPr>
          <w:rFonts w:ascii="Calibri" w:hAnsi="Calibri" w:cs="Calibri"/>
          <w:szCs w:val="24"/>
          <w:lang w:eastAsia="ar-SA"/>
        </w:rPr>
        <w:t xml:space="preserve">, </w:t>
      </w:r>
      <w:r w:rsidR="00671B35">
        <w:rPr>
          <w:rFonts w:ascii="Calibri" w:hAnsi="Calibri" w:cs="Calibri"/>
          <w:szCs w:val="24"/>
          <w:lang w:eastAsia="ar-SA"/>
        </w:rPr>
        <w:t xml:space="preserve">di cui </w:t>
      </w:r>
      <w:r>
        <w:rPr>
          <w:rFonts w:ascii="Calibri" w:hAnsi="Calibri" w:cs="Calibri"/>
          <w:szCs w:val="24"/>
          <w:lang w:eastAsia="ar-SA"/>
        </w:rPr>
        <w:t>le imprese fanno fatica a privarsi anche per periodi limitati.</w:t>
      </w:r>
    </w:p>
    <w:p w14:paraId="12DCCFF9" w14:textId="77777777" w:rsidR="006F45A5" w:rsidRDefault="00671B35" w:rsidP="00596BDB">
      <w:pPr>
        <w:rPr>
          <w:rFonts w:ascii="Calibri" w:hAnsi="Calibri" w:cs="Calibri"/>
          <w:i/>
          <w:iCs/>
          <w:sz w:val="18"/>
          <w:szCs w:val="18"/>
          <w:lang w:eastAsia="ar-SA"/>
        </w:rPr>
      </w:pPr>
      <w:r>
        <w:rPr>
          <w:rFonts w:ascii="Calibri" w:hAnsi="Calibri" w:cs="Calibri"/>
          <w:szCs w:val="24"/>
          <w:lang w:eastAsia="ar-SA"/>
        </w:rPr>
        <w:t>Tra i settori più coinvolti, i servizi, e, tra questi, i Servizi avanzati alle imprese</w:t>
      </w:r>
      <w:r w:rsidR="005F1A73">
        <w:rPr>
          <w:rFonts w:ascii="Calibri" w:hAnsi="Calibri" w:cs="Calibri"/>
          <w:szCs w:val="24"/>
          <w:lang w:eastAsia="ar-SA"/>
        </w:rPr>
        <w:t xml:space="preserve"> (450 su quasi 3mila)</w:t>
      </w:r>
      <w:r>
        <w:rPr>
          <w:rFonts w:ascii="Calibri" w:hAnsi="Calibri" w:cs="Calibri"/>
          <w:szCs w:val="24"/>
          <w:lang w:eastAsia="ar-SA"/>
        </w:rPr>
        <w:t>. Cosa gli enti no-profit ricevono in cambio</w:t>
      </w:r>
      <w:r w:rsidR="005F1A73">
        <w:rPr>
          <w:rFonts w:ascii="Calibri" w:hAnsi="Calibri" w:cs="Calibri"/>
          <w:szCs w:val="24"/>
          <w:lang w:eastAsia="ar-SA"/>
        </w:rPr>
        <w:t>?</w:t>
      </w:r>
      <w:r>
        <w:rPr>
          <w:rFonts w:ascii="Calibri" w:hAnsi="Calibri" w:cs="Calibri"/>
          <w:szCs w:val="24"/>
          <w:lang w:eastAsia="ar-SA"/>
        </w:rPr>
        <w:t xml:space="preserve"> </w:t>
      </w:r>
      <w:r w:rsidR="005F1A73">
        <w:rPr>
          <w:rFonts w:ascii="Calibri" w:hAnsi="Calibri" w:cs="Calibri"/>
          <w:szCs w:val="24"/>
          <w:lang w:eastAsia="ar-SA"/>
        </w:rPr>
        <w:t>P</w:t>
      </w:r>
      <w:r>
        <w:rPr>
          <w:rFonts w:ascii="Calibri" w:hAnsi="Calibri" w:cs="Calibri"/>
          <w:szCs w:val="24"/>
          <w:lang w:eastAsia="ar-SA"/>
        </w:rPr>
        <w:t>rima di tutto affiancamento e supporto sul digitale, oggi fattore dirimente e imprescindibile per tutte le tipologie di impresa, incluso il non profit</w:t>
      </w:r>
      <w:r w:rsidR="00596BDB">
        <w:rPr>
          <w:rFonts w:ascii="Calibri" w:hAnsi="Calibri" w:cs="Calibri"/>
          <w:szCs w:val="24"/>
          <w:lang w:eastAsia="ar-SA"/>
        </w:rPr>
        <w:t xml:space="preserve">, ma anche aiuto nella pianificazione finanziaria.  </w:t>
      </w:r>
    </w:p>
    <w:p w14:paraId="3C2343BF" w14:textId="77777777" w:rsidR="006F45A5" w:rsidRPr="0018647C" w:rsidRDefault="006F45A5" w:rsidP="006F45A5">
      <w:pPr>
        <w:suppressAutoHyphens/>
        <w:rPr>
          <w:rFonts w:ascii="Calibri" w:hAnsi="Calibri" w:cs="Calibri"/>
          <w:i/>
          <w:iCs/>
          <w:sz w:val="18"/>
          <w:szCs w:val="18"/>
          <w:lang w:eastAsia="ar-SA"/>
        </w:rPr>
      </w:pPr>
    </w:p>
    <w:p w14:paraId="2FEACA62" w14:textId="77777777" w:rsidR="003105A1" w:rsidRDefault="003105A1" w:rsidP="006F45A5">
      <w:pPr>
        <w:rPr>
          <w:rFonts w:ascii="Calibri" w:hAnsi="Calibri" w:cs="Calibri"/>
          <w:szCs w:val="24"/>
          <w:lang w:eastAsia="ar-SA"/>
        </w:rPr>
      </w:pPr>
    </w:p>
    <w:p w14:paraId="5D62DCD4" w14:textId="77777777" w:rsidR="006F45A5" w:rsidRDefault="006F45A5" w:rsidP="006F45A5">
      <w:pPr>
        <w:rPr>
          <w:rFonts w:ascii="Calibri" w:hAnsi="Calibri" w:cs="Calibri"/>
          <w:szCs w:val="24"/>
          <w:lang w:eastAsia="ar-SA"/>
        </w:rPr>
      </w:pPr>
    </w:p>
    <w:p w14:paraId="34BE98F1" w14:textId="77777777" w:rsidR="006F45A5" w:rsidRPr="003C1723" w:rsidRDefault="006F45A5" w:rsidP="006F45A5">
      <w:pPr>
        <w:rPr>
          <w:rFonts w:ascii="Calibri" w:hAnsi="Calibri" w:cs="Calibri"/>
          <w:szCs w:val="24"/>
          <w:lang w:eastAsia="ar-SA"/>
        </w:rPr>
      </w:pPr>
    </w:p>
    <w:p w14:paraId="0EFE2CEC" w14:textId="77777777" w:rsidR="006F45A5" w:rsidRDefault="006F45A5" w:rsidP="001B54CA">
      <w:pPr>
        <w:rPr>
          <w:rFonts w:ascii="Calibri" w:hAnsi="Calibri" w:cs="Calibri"/>
          <w:szCs w:val="24"/>
        </w:rPr>
      </w:pPr>
    </w:p>
    <w:p w14:paraId="480E0544" w14:textId="77777777" w:rsidR="0054308D" w:rsidRDefault="0054308D" w:rsidP="00AD7F0A">
      <w:pPr>
        <w:rPr>
          <w:rFonts w:ascii="Calibri" w:hAnsi="Calibri" w:cs="Calibri"/>
          <w:szCs w:val="24"/>
        </w:rPr>
      </w:pPr>
    </w:p>
    <w:p w14:paraId="5CECEFFF" w14:textId="77777777" w:rsidR="0054308D" w:rsidRDefault="0054308D" w:rsidP="00AD7F0A">
      <w:pPr>
        <w:rPr>
          <w:rFonts w:ascii="Calibri" w:hAnsi="Calibri" w:cs="Calibri"/>
          <w:szCs w:val="24"/>
        </w:rPr>
      </w:pPr>
    </w:p>
    <w:p w14:paraId="08BFF1DE" w14:textId="77777777" w:rsidR="0054308D" w:rsidRPr="003635B2" w:rsidRDefault="0054308D" w:rsidP="00AD7F0A">
      <w:pPr>
        <w:rPr>
          <w:rFonts w:ascii="Calibri" w:hAnsi="Calibri" w:cs="Calibri"/>
          <w:szCs w:val="24"/>
        </w:rPr>
      </w:pPr>
    </w:p>
    <w:sectPr w:rsidR="0054308D" w:rsidRPr="003635B2" w:rsidSect="0014309F">
      <w:headerReference w:type="default" r:id="rId9"/>
      <w:footerReference w:type="default" r:id="rId10"/>
      <w:pgSz w:w="11906" w:h="16838"/>
      <w:pgMar w:top="1134" w:right="1559" w:bottom="1134" w:left="1559" w:header="720" w:footer="612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783286" w14:textId="77777777" w:rsidR="00C0732D" w:rsidRDefault="00C0732D">
      <w:r>
        <w:separator/>
      </w:r>
    </w:p>
  </w:endnote>
  <w:endnote w:type="continuationSeparator" w:id="0">
    <w:p w14:paraId="6FE21EE5" w14:textId="77777777" w:rsidR="00C0732D" w:rsidRDefault="00C073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yriadPro-It">
    <w:altName w:val="Calibri"/>
    <w:charset w:val="00"/>
    <w:family w:val="swiss"/>
    <w:notTrueType/>
    <w:pitch w:val="default"/>
    <w:sig w:usb0="00000003" w:usb1="00000000" w:usb2="00000000" w:usb3="00000000" w:csb0="00000001" w:csb1="00000000"/>
  </w:font>
  <w:font w:name="Tempus Sans ITC">
    <w:panose1 w:val="040204040300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Fedra Sans Std Demi">
    <w:altName w:val="Arial"/>
    <w:charset w:val="00"/>
    <w:family w:val="swiss"/>
    <w:notTrueType/>
    <w:pitch w:val="variable"/>
    <w:sig w:usb0="00000001" w:usb1="00000003" w:usb2="00000000" w:usb3="00000000" w:csb0="00000193" w:csb1="00000000"/>
  </w:font>
  <w:font w:name="Fedra Sans Std Light">
    <w:altName w:val="Arial"/>
    <w:charset w:val="00"/>
    <w:family w:val="swiss"/>
    <w:notTrueType/>
    <w:pitch w:val="variable"/>
    <w:sig w:usb0="20000007" w:usb1="00000003" w:usb2="00000000" w:usb3="00000000" w:csb0="00000193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="-72" w:tblpY="9499"/>
      <w:tblW w:w="9356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678"/>
      <w:gridCol w:w="4678"/>
    </w:tblGrid>
    <w:tr w:rsidR="0014309F" w:rsidRPr="002814E2" w14:paraId="66B0FA00" w14:textId="77777777" w:rsidTr="0014309F">
      <w:tblPrEx>
        <w:tblCellMar>
          <w:top w:w="0" w:type="dxa"/>
          <w:bottom w:w="0" w:type="dxa"/>
        </w:tblCellMar>
      </w:tblPrEx>
      <w:trPr>
        <w:trHeight w:val="464"/>
      </w:trPr>
      <w:tc>
        <w:tcPr>
          <w:tcW w:w="4678" w:type="dxa"/>
          <w:vAlign w:val="center"/>
        </w:tcPr>
        <w:p w14:paraId="343F6B67" w14:textId="77777777" w:rsidR="0014309F" w:rsidRPr="001763C7" w:rsidRDefault="0014309F" w:rsidP="0014309F">
          <w:pPr>
            <w:pStyle w:val="Pidipagina"/>
            <w:tabs>
              <w:tab w:val="clear" w:pos="9638"/>
            </w:tabs>
            <w:jc w:val="left"/>
            <w:rPr>
              <w:rFonts w:ascii="Fedra Sans Std Light" w:hAnsi="Fedra Sans Std Light"/>
              <w:b/>
              <w:color w:val="071D49"/>
              <w:sz w:val="20"/>
            </w:rPr>
          </w:pPr>
          <w:r w:rsidRPr="001763C7">
            <w:rPr>
              <w:rFonts w:ascii="Fedra Sans Std Light" w:hAnsi="Fedra Sans Std Light"/>
              <w:b/>
              <w:color w:val="071D49"/>
              <w:sz w:val="20"/>
            </w:rPr>
            <w:t>Per ulteriori informazioni:</w:t>
          </w:r>
        </w:p>
        <w:p w14:paraId="00081DC5" w14:textId="77777777" w:rsidR="0014309F" w:rsidRPr="002814E2" w:rsidRDefault="006F6293" w:rsidP="0014309F">
          <w:pPr>
            <w:pStyle w:val="Pidipagina"/>
            <w:jc w:val="left"/>
            <w:rPr>
              <w:rFonts w:ascii="Calibri" w:hAnsi="Calibri" w:cs="Calibri"/>
              <w:szCs w:val="24"/>
            </w:rPr>
          </w:pPr>
          <w:r>
            <w:rPr>
              <w:rFonts w:ascii="Fedra Sans Std Light" w:hAnsi="Fedra Sans Std Light"/>
              <w:color w:val="071D49"/>
              <w:sz w:val="20"/>
            </w:rPr>
            <w:t>06.4704 264</w:t>
          </w:r>
          <w:r w:rsidR="0014309F" w:rsidRPr="001763C7">
            <w:rPr>
              <w:rFonts w:ascii="Fedra Sans Std Light" w:hAnsi="Fedra Sans Std Light"/>
              <w:color w:val="071D49"/>
              <w:sz w:val="20"/>
            </w:rPr>
            <w:t xml:space="preserve"> / 348.9025607</w:t>
          </w:r>
        </w:p>
      </w:tc>
      <w:tc>
        <w:tcPr>
          <w:tcW w:w="4678" w:type="dxa"/>
          <w:vAlign w:val="center"/>
        </w:tcPr>
        <w:p w14:paraId="526ACFC1" w14:textId="77777777" w:rsidR="0014309F" w:rsidRPr="002814E2" w:rsidRDefault="0014309F" w:rsidP="00DB77C4">
          <w:pPr>
            <w:jc w:val="center"/>
            <w:rPr>
              <w:rFonts w:ascii="Calibri" w:hAnsi="Calibri" w:cs="Calibri"/>
            </w:rPr>
          </w:pPr>
          <w:r w:rsidRPr="002814E2">
            <w:rPr>
              <w:rFonts w:ascii="Calibri" w:hAnsi="Calibri" w:cs="Calibri"/>
              <w:b/>
            </w:rPr>
            <w:t xml:space="preserve"> </w:t>
          </w:r>
        </w:p>
      </w:tc>
    </w:tr>
  </w:tbl>
  <w:p w14:paraId="2E73C624" w14:textId="77777777" w:rsidR="0014309F" w:rsidRDefault="0014309F">
    <w:pPr>
      <w:pStyle w:val="Pidipagina"/>
    </w:pPr>
  </w:p>
  <w:p w14:paraId="2A851B63" w14:textId="77777777" w:rsidR="00DA098B" w:rsidRDefault="00DA098B" w:rsidP="00F7784A">
    <w:pPr>
      <w:pStyle w:val="Pidipagina"/>
      <w:jc w:val="center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D52FD" w14:textId="77777777" w:rsidR="00C0732D" w:rsidRDefault="00C0732D">
      <w:r>
        <w:separator/>
      </w:r>
    </w:p>
  </w:footnote>
  <w:footnote w:type="continuationSeparator" w:id="0">
    <w:p w14:paraId="5BA22DA6" w14:textId="77777777" w:rsidR="00C0732D" w:rsidRDefault="00C073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C659C" w14:textId="77777777" w:rsidR="0014309F" w:rsidRDefault="0014309F">
    <w:pPr>
      <w:pStyle w:val="Intestazione"/>
    </w:pPr>
  </w:p>
  <w:p w14:paraId="1E32EBBD" w14:textId="77777777" w:rsidR="004367BB" w:rsidRDefault="004367B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50pt;height:50pt" o:bullet="t">
        <v:imagedata r:id="rId1" o:title="ico_uc_email"/>
      </v:shape>
    </w:pict>
  </w:numPicBullet>
  <w:abstractNum w:abstractNumId="0" w15:restartNumberingAfterBreak="0">
    <w:nsid w:val="186E6B88"/>
    <w:multiLevelType w:val="hybridMultilevel"/>
    <w:tmpl w:val="DF56AA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819BC"/>
    <w:multiLevelType w:val="hybridMultilevel"/>
    <w:tmpl w:val="F5660504"/>
    <w:lvl w:ilvl="0" w:tplc="7EBC7138">
      <w:start w:val="5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01B30"/>
    <w:multiLevelType w:val="hybridMultilevel"/>
    <w:tmpl w:val="54522A5C"/>
    <w:lvl w:ilvl="0" w:tplc="0410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3B881B7C"/>
    <w:multiLevelType w:val="hybridMultilevel"/>
    <w:tmpl w:val="4D2E4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0F79E7"/>
    <w:multiLevelType w:val="hybridMultilevel"/>
    <w:tmpl w:val="C86C8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572EDC"/>
    <w:multiLevelType w:val="hybridMultilevel"/>
    <w:tmpl w:val="F48A155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BA4F2F"/>
    <w:multiLevelType w:val="singleLevel"/>
    <w:tmpl w:val="851CE2B8"/>
    <w:lvl w:ilvl="0">
      <w:start w:val="1"/>
      <w:numFmt w:val="bullet"/>
      <w:pStyle w:val="Rientrolettere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75516FD1"/>
    <w:multiLevelType w:val="multilevel"/>
    <w:tmpl w:val="B91E3F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Intestazione"/>
      <w:lvlText w:val="%1.%2."/>
      <w:lvlJc w:val="left"/>
      <w:pPr>
        <w:tabs>
          <w:tab w:val="num" w:pos="792"/>
        </w:tabs>
        <w:ind w:left="792" w:hanging="79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 w16cid:durableId="588462255">
    <w:abstractNumId w:val="7"/>
  </w:num>
  <w:num w:numId="2" w16cid:durableId="1629969256">
    <w:abstractNumId w:val="6"/>
  </w:num>
  <w:num w:numId="3" w16cid:durableId="2091348402">
    <w:abstractNumId w:val="1"/>
  </w:num>
  <w:num w:numId="4" w16cid:durableId="2021274695">
    <w:abstractNumId w:val="2"/>
  </w:num>
  <w:num w:numId="5" w16cid:durableId="1431241815">
    <w:abstractNumId w:val="0"/>
  </w:num>
  <w:num w:numId="6" w16cid:durableId="1056047593">
    <w:abstractNumId w:val="3"/>
  </w:num>
  <w:num w:numId="7" w16cid:durableId="2044817615">
    <w:abstractNumId w:val="5"/>
  </w:num>
  <w:num w:numId="8" w16cid:durableId="2141148589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grammar="clean"/>
  <w:revisionView w:inkAnnotations="0"/>
  <w:documentProtection w:edit="readOnly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82D"/>
    <w:rsid w:val="00014811"/>
    <w:rsid w:val="00027F2E"/>
    <w:rsid w:val="0003085B"/>
    <w:rsid w:val="00043006"/>
    <w:rsid w:val="000533F9"/>
    <w:rsid w:val="00054023"/>
    <w:rsid w:val="00065EAB"/>
    <w:rsid w:val="00072E2E"/>
    <w:rsid w:val="000732A6"/>
    <w:rsid w:val="00081250"/>
    <w:rsid w:val="000A0D17"/>
    <w:rsid w:val="000A5C7E"/>
    <w:rsid w:val="000A71E9"/>
    <w:rsid w:val="000B2D19"/>
    <w:rsid w:val="000B6C06"/>
    <w:rsid w:val="000C1ABB"/>
    <w:rsid w:val="000C48B9"/>
    <w:rsid w:val="000C4DF0"/>
    <w:rsid w:val="000C7F11"/>
    <w:rsid w:val="000E48CB"/>
    <w:rsid w:val="000E5BF7"/>
    <w:rsid w:val="000E669F"/>
    <w:rsid w:val="000E6FE3"/>
    <w:rsid w:val="00114CC3"/>
    <w:rsid w:val="0014309F"/>
    <w:rsid w:val="00162BBF"/>
    <w:rsid w:val="00172A83"/>
    <w:rsid w:val="001763C7"/>
    <w:rsid w:val="00183DE7"/>
    <w:rsid w:val="001873E2"/>
    <w:rsid w:val="0019162E"/>
    <w:rsid w:val="001956FC"/>
    <w:rsid w:val="00197BD0"/>
    <w:rsid w:val="001B14D1"/>
    <w:rsid w:val="001B54CA"/>
    <w:rsid w:val="001B76D7"/>
    <w:rsid w:val="001F4092"/>
    <w:rsid w:val="001F4790"/>
    <w:rsid w:val="001F4B6B"/>
    <w:rsid w:val="001F781D"/>
    <w:rsid w:val="002203EB"/>
    <w:rsid w:val="002260C5"/>
    <w:rsid w:val="00226B11"/>
    <w:rsid w:val="00232088"/>
    <w:rsid w:val="002355BF"/>
    <w:rsid w:val="002518CC"/>
    <w:rsid w:val="00272EC1"/>
    <w:rsid w:val="002814E2"/>
    <w:rsid w:val="00283941"/>
    <w:rsid w:val="00283E30"/>
    <w:rsid w:val="002934B8"/>
    <w:rsid w:val="002A0881"/>
    <w:rsid w:val="002B1971"/>
    <w:rsid w:val="002B3E0B"/>
    <w:rsid w:val="002B506B"/>
    <w:rsid w:val="002C2807"/>
    <w:rsid w:val="002C4F7D"/>
    <w:rsid w:val="002D4712"/>
    <w:rsid w:val="002D5384"/>
    <w:rsid w:val="002F41B8"/>
    <w:rsid w:val="002F56D6"/>
    <w:rsid w:val="003105A1"/>
    <w:rsid w:val="003105A7"/>
    <w:rsid w:val="003156F3"/>
    <w:rsid w:val="003635B2"/>
    <w:rsid w:val="00383763"/>
    <w:rsid w:val="003864F8"/>
    <w:rsid w:val="00391D84"/>
    <w:rsid w:val="00397FA8"/>
    <w:rsid w:val="003A3477"/>
    <w:rsid w:val="003B5391"/>
    <w:rsid w:val="003C24D9"/>
    <w:rsid w:val="003D0D0F"/>
    <w:rsid w:val="003D0F8B"/>
    <w:rsid w:val="003E7B9B"/>
    <w:rsid w:val="003F170F"/>
    <w:rsid w:val="003F3C66"/>
    <w:rsid w:val="004038E8"/>
    <w:rsid w:val="004139EB"/>
    <w:rsid w:val="00416B25"/>
    <w:rsid w:val="00421946"/>
    <w:rsid w:val="00422F2B"/>
    <w:rsid w:val="00425AFA"/>
    <w:rsid w:val="00425D86"/>
    <w:rsid w:val="0043471E"/>
    <w:rsid w:val="0043569A"/>
    <w:rsid w:val="004367BB"/>
    <w:rsid w:val="0045607C"/>
    <w:rsid w:val="004570FB"/>
    <w:rsid w:val="00465476"/>
    <w:rsid w:val="00485DBE"/>
    <w:rsid w:val="00486A92"/>
    <w:rsid w:val="00494885"/>
    <w:rsid w:val="004B1EB8"/>
    <w:rsid w:val="004C73BE"/>
    <w:rsid w:val="004D4A3D"/>
    <w:rsid w:val="004F0CB6"/>
    <w:rsid w:val="00511BAA"/>
    <w:rsid w:val="00516183"/>
    <w:rsid w:val="00517DCD"/>
    <w:rsid w:val="005266AF"/>
    <w:rsid w:val="00526B59"/>
    <w:rsid w:val="005419C1"/>
    <w:rsid w:val="0054308D"/>
    <w:rsid w:val="0055469A"/>
    <w:rsid w:val="00554A1D"/>
    <w:rsid w:val="00577C2E"/>
    <w:rsid w:val="005830A3"/>
    <w:rsid w:val="00586CB5"/>
    <w:rsid w:val="00592124"/>
    <w:rsid w:val="00596BDB"/>
    <w:rsid w:val="00597E82"/>
    <w:rsid w:val="005A3766"/>
    <w:rsid w:val="005A51C5"/>
    <w:rsid w:val="005B5C91"/>
    <w:rsid w:val="005C224F"/>
    <w:rsid w:val="005D7E24"/>
    <w:rsid w:val="005E5CF9"/>
    <w:rsid w:val="005E6593"/>
    <w:rsid w:val="005F1522"/>
    <w:rsid w:val="005F1A73"/>
    <w:rsid w:val="005F6A2C"/>
    <w:rsid w:val="006050A4"/>
    <w:rsid w:val="006126AD"/>
    <w:rsid w:val="006364D9"/>
    <w:rsid w:val="00651E35"/>
    <w:rsid w:val="00653CDB"/>
    <w:rsid w:val="006544F7"/>
    <w:rsid w:val="00671B35"/>
    <w:rsid w:val="00681D11"/>
    <w:rsid w:val="006A7D9D"/>
    <w:rsid w:val="006B5152"/>
    <w:rsid w:val="006B5594"/>
    <w:rsid w:val="006C3D08"/>
    <w:rsid w:val="006C5714"/>
    <w:rsid w:val="006D1DDB"/>
    <w:rsid w:val="006D3554"/>
    <w:rsid w:val="006F45A5"/>
    <w:rsid w:val="006F6293"/>
    <w:rsid w:val="00703D43"/>
    <w:rsid w:val="0070505A"/>
    <w:rsid w:val="007210BC"/>
    <w:rsid w:val="007239CA"/>
    <w:rsid w:val="00730050"/>
    <w:rsid w:val="0073171F"/>
    <w:rsid w:val="007445AB"/>
    <w:rsid w:val="00750547"/>
    <w:rsid w:val="00771F68"/>
    <w:rsid w:val="0077449F"/>
    <w:rsid w:val="00785010"/>
    <w:rsid w:val="00793F08"/>
    <w:rsid w:val="007951AF"/>
    <w:rsid w:val="007A43BB"/>
    <w:rsid w:val="007B065C"/>
    <w:rsid w:val="007B3772"/>
    <w:rsid w:val="007C0665"/>
    <w:rsid w:val="007C6476"/>
    <w:rsid w:val="007E6007"/>
    <w:rsid w:val="007E640A"/>
    <w:rsid w:val="007E7CB9"/>
    <w:rsid w:val="007F382B"/>
    <w:rsid w:val="007F5B39"/>
    <w:rsid w:val="00807E98"/>
    <w:rsid w:val="00811D55"/>
    <w:rsid w:val="00816DDA"/>
    <w:rsid w:val="00823440"/>
    <w:rsid w:val="0083385E"/>
    <w:rsid w:val="0084095D"/>
    <w:rsid w:val="008436D8"/>
    <w:rsid w:val="0084493B"/>
    <w:rsid w:val="00850EF3"/>
    <w:rsid w:val="00864FFA"/>
    <w:rsid w:val="008676E1"/>
    <w:rsid w:val="00891439"/>
    <w:rsid w:val="008C5430"/>
    <w:rsid w:val="008C7BA4"/>
    <w:rsid w:val="008D14B5"/>
    <w:rsid w:val="008D29BF"/>
    <w:rsid w:val="008E0361"/>
    <w:rsid w:val="008E1F3B"/>
    <w:rsid w:val="008E7325"/>
    <w:rsid w:val="008E75C6"/>
    <w:rsid w:val="008F7DCC"/>
    <w:rsid w:val="00902C95"/>
    <w:rsid w:val="009034FD"/>
    <w:rsid w:val="00905575"/>
    <w:rsid w:val="00910DD4"/>
    <w:rsid w:val="009128B5"/>
    <w:rsid w:val="009164CB"/>
    <w:rsid w:val="0092320B"/>
    <w:rsid w:val="009342AA"/>
    <w:rsid w:val="0094203B"/>
    <w:rsid w:val="00942459"/>
    <w:rsid w:val="00945D5A"/>
    <w:rsid w:val="009472C4"/>
    <w:rsid w:val="00967D4D"/>
    <w:rsid w:val="00975D64"/>
    <w:rsid w:val="009768EC"/>
    <w:rsid w:val="009770E9"/>
    <w:rsid w:val="0097786A"/>
    <w:rsid w:val="009863C4"/>
    <w:rsid w:val="00991118"/>
    <w:rsid w:val="009979D4"/>
    <w:rsid w:val="009A2AD5"/>
    <w:rsid w:val="009B3A11"/>
    <w:rsid w:val="009C0B47"/>
    <w:rsid w:val="009C3C0E"/>
    <w:rsid w:val="009D001D"/>
    <w:rsid w:val="009D62EB"/>
    <w:rsid w:val="009F794A"/>
    <w:rsid w:val="00A11480"/>
    <w:rsid w:val="00A21315"/>
    <w:rsid w:val="00A350BB"/>
    <w:rsid w:val="00A406A1"/>
    <w:rsid w:val="00A51521"/>
    <w:rsid w:val="00A64E0B"/>
    <w:rsid w:val="00A66435"/>
    <w:rsid w:val="00A71EE9"/>
    <w:rsid w:val="00AA5FD9"/>
    <w:rsid w:val="00AB1911"/>
    <w:rsid w:val="00AB336D"/>
    <w:rsid w:val="00AB6CE6"/>
    <w:rsid w:val="00AC5294"/>
    <w:rsid w:val="00AD2AC9"/>
    <w:rsid w:val="00AD6F4D"/>
    <w:rsid w:val="00AD7F0A"/>
    <w:rsid w:val="00AE260C"/>
    <w:rsid w:val="00B10D21"/>
    <w:rsid w:val="00B120B7"/>
    <w:rsid w:val="00B228D6"/>
    <w:rsid w:val="00B6044A"/>
    <w:rsid w:val="00B639D0"/>
    <w:rsid w:val="00B66DED"/>
    <w:rsid w:val="00B70E8C"/>
    <w:rsid w:val="00B8428E"/>
    <w:rsid w:val="00B844F4"/>
    <w:rsid w:val="00B873D9"/>
    <w:rsid w:val="00B95C96"/>
    <w:rsid w:val="00BC5936"/>
    <w:rsid w:val="00BE0681"/>
    <w:rsid w:val="00BE20C2"/>
    <w:rsid w:val="00BE21E6"/>
    <w:rsid w:val="00BE7ED1"/>
    <w:rsid w:val="00BF5990"/>
    <w:rsid w:val="00C048F1"/>
    <w:rsid w:val="00C0732D"/>
    <w:rsid w:val="00C136A7"/>
    <w:rsid w:val="00C32D17"/>
    <w:rsid w:val="00C34F36"/>
    <w:rsid w:val="00C36FDC"/>
    <w:rsid w:val="00C37616"/>
    <w:rsid w:val="00C413EE"/>
    <w:rsid w:val="00C444CF"/>
    <w:rsid w:val="00C47764"/>
    <w:rsid w:val="00C67F9C"/>
    <w:rsid w:val="00C76689"/>
    <w:rsid w:val="00C83C71"/>
    <w:rsid w:val="00C83CA0"/>
    <w:rsid w:val="00C83FFB"/>
    <w:rsid w:val="00CA2910"/>
    <w:rsid w:val="00CA570B"/>
    <w:rsid w:val="00CA59DE"/>
    <w:rsid w:val="00CA7779"/>
    <w:rsid w:val="00CC45BE"/>
    <w:rsid w:val="00CC578F"/>
    <w:rsid w:val="00CD132D"/>
    <w:rsid w:val="00CD2E08"/>
    <w:rsid w:val="00CE32FB"/>
    <w:rsid w:val="00D03B66"/>
    <w:rsid w:val="00D11684"/>
    <w:rsid w:val="00D21833"/>
    <w:rsid w:val="00D2375D"/>
    <w:rsid w:val="00D26B55"/>
    <w:rsid w:val="00D27F04"/>
    <w:rsid w:val="00D60235"/>
    <w:rsid w:val="00D64781"/>
    <w:rsid w:val="00D70193"/>
    <w:rsid w:val="00D7350E"/>
    <w:rsid w:val="00D75BEB"/>
    <w:rsid w:val="00D91F2A"/>
    <w:rsid w:val="00D9214E"/>
    <w:rsid w:val="00D92FA2"/>
    <w:rsid w:val="00DA098B"/>
    <w:rsid w:val="00DA3569"/>
    <w:rsid w:val="00DB0659"/>
    <w:rsid w:val="00DB77C4"/>
    <w:rsid w:val="00DC1583"/>
    <w:rsid w:val="00DC65F8"/>
    <w:rsid w:val="00DD24FE"/>
    <w:rsid w:val="00E02C6F"/>
    <w:rsid w:val="00E130C4"/>
    <w:rsid w:val="00E17B1C"/>
    <w:rsid w:val="00E2381C"/>
    <w:rsid w:val="00E40976"/>
    <w:rsid w:val="00E441ED"/>
    <w:rsid w:val="00E525B5"/>
    <w:rsid w:val="00E549A6"/>
    <w:rsid w:val="00E61160"/>
    <w:rsid w:val="00E62944"/>
    <w:rsid w:val="00E73EF8"/>
    <w:rsid w:val="00E86B83"/>
    <w:rsid w:val="00E9066A"/>
    <w:rsid w:val="00EB36A7"/>
    <w:rsid w:val="00EC4239"/>
    <w:rsid w:val="00ED2398"/>
    <w:rsid w:val="00ED2DBB"/>
    <w:rsid w:val="00ED2FE2"/>
    <w:rsid w:val="00ED5DD2"/>
    <w:rsid w:val="00ED6CAB"/>
    <w:rsid w:val="00EE582D"/>
    <w:rsid w:val="00F00216"/>
    <w:rsid w:val="00F073C7"/>
    <w:rsid w:val="00F07A5F"/>
    <w:rsid w:val="00F12432"/>
    <w:rsid w:val="00F14483"/>
    <w:rsid w:val="00F1472D"/>
    <w:rsid w:val="00F31AB6"/>
    <w:rsid w:val="00F54689"/>
    <w:rsid w:val="00F64E76"/>
    <w:rsid w:val="00F71EE8"/>
    <w:rsid w:val="00F76CF7"/>
    <w:rsid w:val="00F7784A"/>
    <w:rsid w:val="00F83A05"/>
    <w:rsid w:val="00F851D5"/>
    <w:rsid w:val="00F93456"/>
    <w:rsid w:val="00F94231"/>
    <w:rsid w:val="00FA6385"/>
    <w:rsid w:val="00FA69C6"/>
    <w:rsid w:val="00FB10E8"/>
    <w:rsid w:val="00FB44F5"/>
    <w:rsid w:val="00FB5F61"/>
    <w:rsid w:val="00FC7B3D"/>
    <w:rsid w:val="00FD4410"/>
    <w:rsid w:val="00FE16B5"/>
    <w:rsid w:val="00FF1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2072B70E"/>
  <w15:chartTrackingRefBased/>
  <w15:docId w15:val="{108CF89F-581E-5D47-B72C-D87BA2908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C45BE"/>
    <w:pPr>
      <w:jc w:val="both"/>
    </w:pPr>
    <w:rPr>
      <w:sz w:val="24"/>
    </w:rPr>
  </w:style>
  <w:style w:type="paragraph" w:styleId="Titolo1">
    <w:name w:val="heading 1"/>
    <w:aliases w:val="Titolo capitolo"/>
    <w:basedOn w:val="Normale"/>
    <w:next w:val="Normale"/>
    <w:qFormat/>
    <w:pPr>
      <w:keepNext/>
      <w:jc w:val="center"/>
      <w:outlineLvl w:val="0"/>
    </w:pPr>
    <w:rPr>
      <w:b/>
    </w:rPr>
  </w:style>
  <w:style w:type="paragraph" w:styleId="Titolo2">
    <w:name w:val="heading 2"/>
    <w:basedOn w:val="Normale"/>
    <w:next w:val="Normale"/>
    <w:qFormat/>
    <w:pPr>
      <w:keepNext/>
      <w:outlineLvl w:val="1"/>
    </w:pPr>
    <w:rPr>
      <w:b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b/>
      <w:sz w:val="22"/>
    </w:rPr>
  </w:style>
  <w:style w:type="paragraph" w:styleId="Titolo4">
    <w:name w:val="heading 4"/>
    <w:basedOn w:val="Normale"/>
    <w:next w:val="Normale"/>
    <w:link w:val="Titolo4Carattere"/>
    <w:qFormat/>
    <w:pPr>
      <w:keepNext/>
      <w:outlineLvl w:val="3"/>
    </w:pPr>
    <w:rPr>
      <w:rFonts w:ascii="Verdana" w:hAnsi="Verdana"/>
      <w:b/>
      <w:sz w:val="20"/>
    </w:rPr>
  </w:style>
  <w:style w:type="paragraph" w:styleId="Titolo5">
    <w:name w:val="heading 5"/>
    <w:basedOn w:val="Normale"/>
    <w:next w:val="Normale"/>
    <w:link w:val="Titolo5Carattere"/>
    <w:qFormat/>
    <w:pPr>
      <w:keepNext/>
      <w:jc w:val="center"/>
      <w:outlineLvl w:val="4"/>
    </w:pPr>
    <w:rPr>
      <w:sz w:val="28"/>
    </w:rPr>
  </w:style>
  <w:style w:type="paragraph" w:styleId="Titolo6">
    <w:name w:val="heading 6"/>
    <w:basedOn w:val="Normale"/>
    <w:next w:val="Normale"/>
    <w:link w:val="Titolo6Carattere"/>
    <w:qFormat/>
    <w:pPr>
      <w:keepNext/>
      <w:jc w:val="left"/>
      <w:outlineLvl w:val="5"/>
    </w:pPr>
    <w:rPr>
      <w:rFonts w:ascii="Arial" w:hAnsi="Arial"/>
      <w:b/>
      <w:snapToGrid w:val="0"/>
      <w:color w:val="000000"/>
      <w:sz w:val="18"/>
    </w:rPr>
  </w:style>
  <w:style w:type="paragraph" w:styleId="Titolo7">
    <w:name w:val="heading 7"/>
    <w:basedOn w:val="Normale"/>
    <w:next w:val="Normale"/>
    <w:qFormat/>
    <w:pPr>
      <w:keepNext/>
      <w:outlineLvl w:val="6"/>
    </w:pPr>
    <w:rPr>
      <w:rFonts w:ascii="Arial" w:hAnsi="Arial"/>
      <w:b/>
      <w:sz w:val="18"/>
    </w:rPr>
  </w:style>
  <w:style w:type="paragraph" w:styleId="Titolo8">
    <w:name w:val="heading 8"/>
    <w:basedOn w:val="Normale"/>
    <w:next w:val="Normale"/>
    <w:qFormat/>
    <w:pPr>
      <w:keepNext/>
      <w:ind w:right="-1"/>
      <w:jc w:val="center"/>
      <w:outlineLvl w:val="7"/>
    </w:pPr>
    <w:rPr>
      <w:rFonts w:ascii="MyriadPro-It" w:hAnsi="MyriadPro-It"/>
      <w:snapToGrid w:val="0"/>
      <w:sz w:val="36"/>
    </w:rPr>
  </w:style>
  <w:style w:type="paragraph" w:styleId="Titolo9">
    <w:name w:val="heading 9"/>
    <w:basedOn w:val="Normale"/>
    <w:next w:val="Normale"/>
    <w:qFormat/>
    <w:pPr>
      <w:keepNext/>
      <w:ind w:right="-1"/>
      <w:jc w:val="center"/>
      <w:outlineLvl w:val="8"/>
    </w:pPr>
    <w:rPr>
      <w:rFonts w:ascii="Arial" w:hAnsi="Arial"/>
      <w:b/>
      <w:snapToGrid w:val="0"/>
      <w:sz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4Carattere">
    <w:name w:val="Titolo 4 Carattere"/>
    <w:link w:val="Titolo4"/>
    <w:rsid w:val="00B844F4"/>
    <w:rPr>
      <w:rFonts w:ascii="Verdana" w:hAnsi="Verdana"/>
      <w:b/>
    </w:rPr>
  </w:style>
  <w:style w:type="character" w:customStyle="1" w:styleId="Titolo5Carattere">
    <w:name w:val="Titolo 5 Carattere"/>
    <w:link w:val="Titolo5"/>
    <w:rsid w:val="00B844F4"/>
    <w:rPr>
      <w:sz w:val="28"/>
    </w:rPr>
  </w:style>
  <w:style w:type="character" w:customStyle="1" w:styleId="Titolo6Carattere">
    <w:name w:val="Titolo 6 Carattere"/>
    <w:link w:val="Titolo6"/>
    <w:rsid w:val="00B844F4"/>
    <w:rPr>
      <w:rFonts w:ascii="Arial" w:hAnsi="Arial"/>
      <w:b/>
      <w:snapToGrid w:val="0"/>
      <w:color w:val="000000"/>
      <w:sz w:val="18"/>
    </w:rPr>
  </w:style>
  <w:style w:type="paragraph" w:styleId="Corpotesto">
    <w:name w:val="Body Text"/>
    <w:aliases w:val="Text,bt,BODY TEXT,body text,t,Block text,heading_txt,bodytxy2,Para,EHPT,Body Text2,bt1,bodytext,BT,txt1,T1,Title 1,EDStext,sp,bullet title,sbs,block text,Resume Text,bt4,body text4,bt5,body text5,body text1,tx,text,Justified,pp,RFP Text"/>
    <w:basedOn w:val="Normale"/>
    <w:semiHidden/>
    <w:rPr>
      <w:sz w:val="28"/>
    </w:rPr>
  </w:style>
  <w:style w:type="paragraph" w:styleId="Corpodeltesto2">
    <w:name w:val="Body Text 2"/>
    <w:basedOn w:val="Normale"/>
    <w:semiHidden/>
    <w:rPr>
      <w:sz w:val="26"/>
    </w:rPr>
  </w:style>
  <w:style w:type="paragraph" w:styleId="Titolo">
    <w:name w:val="Title"/>
    <w:basedOn w:val="Normale"/>
    <w:qFormat/>
    <w:pPr>
      <w:jc w:val="center"/>
    </w:pPr>
    <w:rPr>
      <w:i/>
      <w:sz w:val="26"/>
    </w:rPr>
  </w:style>
  <w:style w:type="paragraph" w:styleId="Sottotitolo">
    <w:name w:val="Subtitle"/>
    <w:basedOn w:val="Normale"/>
    <w:qFormat/>
    <w:pPr>
      <w:jc w:val="center"/>
    </w:pPr>
    <w:rPr>
      <w:b/>
      <w:sz w:val="32"/>
    </w:rPr>
  </w:style>
  <w:style w:type="character" w:styleId="Collegamentoipertestuale">
    <w:name w:val="Hyperlink"/>
    <w:uiPriority w:val="99"/>
    <w:semiHidden/>
    <w:rPr>
      <w:color w:val="0000FF"/>
      <w:u w:val="single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deltesto3">
    <w:name w:val="Body Text 3"/>
    <w:basedOn w:val="Normale"/>
    <w:semiHidden/>
    <w:rPr>
      <w:i/>
    </w:rPr>
  </w:style>
  <w:style w:type="paragraph" w:customStyle="1" w:styleId="S2">
    <w:name w:val="S2"/>
    <w:basedOn w:val="Normale"/>
    <w:autoRedefine/>
    <w:pPr>
      <w:numPr>
        <w:ilvl w:val="1"/>
        <w:numId w:val="1"/>
      </w:numPr>
      <w:jc w:val="left"/>
      <w:outlineLvl w:val="0"/>
    </w:pPr>
    <w:rPr>
      <w:rFonts w:ascii="Tempus Sans ITC" w:hAnsi="Tempus Sans ITC"/>
      <w:b/>
      <w:sz w:val="26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link w:val="TestonotaapidipaginaCarattere"/>
    <w:uiPriority w:val="99"/>
    <w:pPr>
      <w:jc w:val="left"/>
    </w:pPr>
    <w:rPr>
      <w:sz w:val="20"/>
    </w:rPr>
  </w:style>
  <w:style w:type="character" w:styleId="Rimandonotaapidipagina">
    <w:name w:val="footnote reference"/>
    <w:uiPriority w:val="99"/>
    <w:semiHidden/>
    <w:rPr>
      <w:vertAlign w:val="superscript"/>
    </w:rPr>
  </w:style>
  <w:style w:type="paragraph" w:styleId="Testodelblocco">
    <w:name w:val="Block Text"/>
    <w:basedOn w:val="Normale"/>
    <w:semiHidden/>
    <w:pPr>
      <w:ind w:left="-284" w:right="-285"/>
      <w:jc w:val="center"/>
    </w:pPr>
    <w:rPr>
      <w:rFonts w:ascii="Verdana" w:hAnsi="Verdana"/>
      <w:b/>
      <w:sz w:val="32"/>
    </w:rPr>
  </w:style>
  <w:style w:type="paragraph" w:customStyle="1" w:styleId="Tabella">
    <w:name w:val="Tabella"/>
    <w:basedOn w:val="Titolo2"/>
    <w:pPr>
      <w:spacing w:before="120" w:after="60"/>
    </w:pPr>
    <w:rPr>
      <w:b w:val="0"/>
      <w:i/>
    </w:rPr>
  </w:style>
  <w:style w:type="paragraph" w:customStyle="1" w:styleId="xl41">
    <w:name w:val="xl41"/>
    <w:basedOn w:val="Normale"/>
    <w:pPr>
      <w:spacing w:before="100" w:after="100"/>
    </w:pPr>
    <w:rPr>
      <w:rFonts w:eastAsia="Arial Unicode MS"/>
    </w:rPr>
  </w:style>
  <w:style w:type="paragraph" w:styleId="Didascalia">
    <w:name w:val="caption"/>
    <w:basedOn w:val="Normale"/>
    <w:next w:val="Normale"/>
    <w:qFormat/>
    <w:pPr>
      <w:spacing w:after="240"/>
    </w:pPr>
    <w:rPr>
      <w:i/>
      <w:sz w:val="20"/>
    </w:rPr>
  </w:style>
  <w:style w:type="paragraph" w:customStyle="1" w:styleId="Fonte">
    <w:name w:val="Fonte"/>
    <w:basedOn w:val="Didascalia"/>
    <w:pPr>
      <w:spacing w:after="0"/>
    </w:pPr>
    <w:rPr>
      <w:i w:val="0"/>
      <w:sz w:val="18"/>
    </w:rPr>
  </w:style>
  <w:style w:type="paragraph" w:customStyle="1" w:styleId="Stile1">
    <w:name w:val="Stile1"/>
    <w:basedOn w:val="Normale"/>
    <w:pPr>
      <w:spacing w:after="240"/>
    </w:pPr>
    <w:rPr>
      <w:rFonts w:ascii="Courier New" w:hAnsi="Courier New"/>
      <w:sz w:val="20"/>
    </w:rPr>
  </w:style>
  <w:style w:type="paragraph" w:styleId="Sommario4">
    <w:name w:val="toc 4"/>
    <w:basedOn w:val="Normale"/>
    <w:next w:val="Normale"/>
    <w:autoRedefine/>
    <w:semiHidden/>
    <w:pPr>
      <w:spacing w:after="240"/>
      <w:ind w:left="720"/>
    </w:pPr>
  </w:style>
  <w:style w:type="paragraph" w:styleId="Sommario6">
    <w:name w:val="toc 6"/>
    <w:basedOn w:val="Normale"/>
    <w:next w:val="Normale"/>
    <w:autoRedefine/>
    <w:semiHidden/>
    <w:pPr>
      <w:spacing w:after="240"/>
      <w:ind w:left="1200"/>
    </w:pPr>
  </w:style>
  <w:style w:type="paragraph" w:styleId="Sommario3">
    <w:name w:val="toc 3"/>
    <w:basedOn w:val="Normale"/>
    <w:next w:val="Normale"/>
    <w:autoRedefine/>
    <w:semiHidden/>
    <w:pPr>
      <w:spacing w:after="240"/>
      <w:ind w:left="480"/>
    </w:pPr>
  </w:style>
  <w:style w:type="paragraph" w:customStyle="1" w:styleId="StileStileStileTitolo114pt12pt">
    <w:name w:val="Stile Stile Stile Titolo 1 + + 14 pt + 12 pt"/>
    <w:basedOn w:val="Normale"/>
    <w:autoRedefine/>
    <w:rsid w:val="00B844F4"/>
    <w:pPr>
      <w:keepNext/>
      <w:spacing w:line="360" w:lineRule="auto"/>
      <w:ind w:firstLine="708"/>
      <w:outlineLvl w:val="0"/>
    </w:pPr>
    <w:rPr>
      <w:rFonts w:ascii="Tahoma" w:hAnsi="Tahoma"/>
      <w:sz w:val="28"/>
      <w:szCs w:val="24"/>
    </w:rPr>
  </w:style>
  <w:style w:type="character" w:customStyle="1" w:styleId="RientrocorpodeltestoCarattere">
    <w:name w:val="Rientro corpo del testo Carattere"/>
    <w:link w:val="Rientrocorpodeltesto"/>
    <w:semiHidden/>
    <w:rsid w:val="00B844F4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semiHidden/>
    <w:rsid w:val="00B844F4"/>
    <w:pPr>
      <w:ind w:left="708"/>
    </w:pPr>
    <w:rPr>
      <w:szCs w:val="24"/>
    </w:rPr>
  </w:style>
  <w:style w:type="character" w:customStyle="1" w:styleId="Rientrocorpodeltesto2Carattere">
    <w:name w:val="Rientro corpo del testo 2 Carattere"/>
    <w:link w:val="Rientrocorpodeltesto2"/>
    <w:semiHidden/>
    <w:rsid w:val="00B844F4"/>
    <w:rPr>
      <w:rFonts w:ascii="Tahoma" w:hAnsi="Tahoma"/>
      <w:b/>
      <w:sz w:val="32"/>
      <w:szCs w:val="24"/>
    </w:rPr>
  </w:style>
  <w:style w:type="paragraph" w:styleId="Rientrocorpodeltesto2">
    <w:name w:val="Body Text Indent 2"/>
    <w:basedOn w:val="Normale"/>
    <w:link w:val="Rientrocorpodeltesto2Carattere"/>
    <w:semiHidden/>
    <w:rsid w:val="00B844F4"/>
    <w:pPr>
      <w:widowControl w:val="0"/>
      <w:spacing w:line="360" w:lineRule="auto"/>
      <w:ind w:left="-840"/>
      <w:jc w:val="left"/>
    </w:pPr>
    <w:rPr>
      <w:rFonts w:ascii="Tahoma" w:hAnsi="Tahoma"/>
      <w:b/>
      <w:sz w:val="32"/>
      <w:szCs w:val="24"/>
    </w:rPr>
  </w:style>
  <w:style w:type="character" w:customStyle="1" w:styleId="Rientrocorpodeltesto3Carattere">
    <w:name w:val="Rientro corpo del testo 3 Carattere"/>
    <w:link w:val="Rientrocorpodeltesto3"/>
    <w:semiHidden/>
    <w:rsid w:val="00B844F4"/>
    <w:rPr>
      <w:rFonts w:ascii="Tahoma" w:hAnsi="Tahoma"/>
      <w:sz w:val="28"/>
      <w:szCs w:val="24"/>
    </w:rPr>
  </w:style>
  <w:style w:type="paragraph" w:styleId="Rientrocorpodeltesto3">
    <w:name w:val="Body Text Indent 3"/>
    <w:basedOn w:val="Normale"/>
    <w:link w:val="Rientrocorpodeltesto3Carattere"/>
    <w:semiHidden/>
    <w:rsid w:val="00B844F4"/>
    <w:pPr>
      <w:ind w:left="708"/>
      <w:jc w:val="left"/>
    </w:pPr>
    <w:rPr>
      <w:rFonts w:ascii="Tahoma" w:hAnsi="Tahoma"/>
      <w:sz w:val="28"/>
      <w:szCs w:val="24"/>
    </w:rPr>
  </w:style>
  <w:style w:type="paragraph" w:customStyle="1" w:styleId="Rientrolettere">
    <w:name w:val="Rientro lettere"/>
    <w:basedOn w:val="Normale"/>
    <w:rsid w:val="00B844F4"/>
    <w:pPr>
      <w:numPr>
        <w:numId w:val="2"/>
      </w:numPr>
      <w:jc w:val="left"/>
    </w:pPr>
    <w:rPr>
      <w:sz w:val="20"/>
      <w:szCs w:val="24"/>
    </w:rPr>
  </w:style>
  <w:style w:type="paragraph" w:styleId="Paragrafoelenco">
    <w:name w:val="List Paragraph"/>
    <w:basedOn w:val="Normale"/>
    <w:uiPriority w:val="34"/>
    <w:qFormat/>
    <w:rsid w:val="00B844F4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4"/>
    </w:rPr>
  </w:style>
  <w:style w:type="character" w:customStyle="1" w:styleId="TestofumettoCarattere">
    <w:name w:val="Testo fumetto Carattere"/>
    <w:link w:val="Testofumetto"/>
    <w:uiPriority w:val="99"/>
    <w:semiHidden/>
    <w:rsid w:val="00B844F4"/>
    <w:rPr>
      <w:rFonts w:ascii="Tahoma" w:hAnsi="Tahoma"/>
      <w:sz w:val="16"/>
      <w:szCs w:val="16"/>
      <w:lang w:val="x-none" w:eastAsia="x-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44F4"/>
    <w:pPr>
      <w:jc w:val="left"/>
    </w:pPr>
    <w:rPr>
      <w:rFonts w:ascii="Tahoma" w:hAnsi="Tahoma"/>
      <w:sz w:val="16"/>
      <w:szCs w:val="16"/>
      <w:lang w:val="x-none" w:eastAsia="x-none"/>
    </w:rPr>
  </w:style>
  <w:style w:type="character" w:customStyle="1" w:styleId="style132">
    <w:name w:val="style132"/>
    <w:rsid w:val="00B844F4"/>
  </w:style>
  <w:style w:type="paragraph" w:styleId="NormaleWeb">
    <w:name w:val="Normal (Web)"/>
    <w:basedOn w:val="Normale"/>
    <w:uiPriority w:val="99"/>
    <w:unhideWhenUsed/>
    <w:rsid w:val="00B844F4"/>
    <w:pPr>
      <w:spacing w:before="100" w:beforeAutospacing="1" w:after="100" w:afterAutospacing="1"/>
      <w:jc w:val="left"/>
    </w:pPr>
    <w:rPr>
      <w:szCs w:val="24"/>
    </w:rPr>
  </w:style>
  <w:style w:type="character" w:styleId="Enfasigrassetto">
    <w:name w:val="Strong"/>
    <w:uiPriority w:val="22"/>
    <w:qFormat/>
    <w:rsid w:val="00B844F4"/>
    <w:rPr>
      <w:b/>
      <w:bCs/>
    </w:rPr>
  </w:style>
  <w:style w:type="table" w:styleId="Grigliatabella">
    <w:name w:val="Table Grid"/>
    <w:basedOn w:val="Tabellanormale"/>
    <w:uiPriority w:val="59"/>
    <w:rsid w:val="008E75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stonotaapidipaginaCarattere">
    <w:name w:val="Testo nota a piè di pagina Carattere"/>
    <w:link w:val="Testonotaapidipagina"/>
    <w:uiPriority w:val="99"/>
    <w:rsid w:val="00991118"/>
  </w:style>
  <w:style w:type="character" w:customStyle="1" w:styleId="tabitem">
    <w:name w:val="tab item"/>
    <w:rsid w:val="00991118"/>
    <w:rPr>
      <w:rFonts w:ascii="Courier New" w:hAnsi="Courier New" w:cs="Courier New"/>
    </w:rPr>
  </w:style>
  <w:style w:type="paragraph" w:customStyle="1" w:styleId="IsnartTabitem">
    <w:name w:val="Isnart Tab item"/>
    <w:basedOn w:val="Normale"/>
    <w:rsid w:val="00991118"/>
    <w:pPr>
      <w:spacing w:before="60" w:after="60"/>
      <w:jc w:val="left"/>
    </w:pPr>
    <w:rPr>
      <w:rFonts w:ascii="Arial Narrow" w:hAnsi="Arial Narrow"/>
      <w:color w:val="000000"/>
    </w:rPr>
  </w:style>
  <w:style w:type="character" w:customStyle="1" w:styleId="IntestazioneCarattere">
    <w:name w:val="Intestazione Carattere"/>
    <w:link w:val="Intestazione"/>
    <w:uiPriority w:val="99"/>
    <w:rsid w:val="0014309F"/>
    <w:rPr>
      <w:sz w:val="24"/>
    </w:rPr>
  </w:style>
  <w:style w:type="character" w:customStyle="1" w:styleId="PidipaginaCarattere">
    <w:name w:val="Piè di pagina Carattere"/>
    <w:link w:val="Pidipagina"/>
    <w:uiPriority w:val="99"/>
    <w:rsid w:val="0014309F"/>
    <w:rPr>
      <w:sz w:val="24"/>
    </w:rPr>
  </w:style>
  <w:style w:type="paragraph" w:customStyle="1" w:styleId="p1">
    <w:name w:val="p1"/>
    <w:basedOn w:val="Normale"/>
    <w:rsid w:val="00811D55"/>
    <w:pPr>
      <w:jc w:val="left"/>
    </w:pPr>
    <w:rPr>
      <w:rFonts w:ascii="Helvetica" w:hAnsi="Helvetica"/>
      <w:color w:val="000000"/>
      <w:sz w:val="15"/>
      <w:szCs w:val="15"/>
    </w:rPr>
  </w:style>
  <w:style w:type="character" w:customStyle="1" w:styleId="apple-converted-space">
    <w:name w:val="apple-converted-space"/>
    <w:basedOn w:val="Carpredefinitoparagrafo"/>
    <w:rsid w:val="00671B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1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3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53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749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5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3803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7030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7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67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88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277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80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9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71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662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4451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351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765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6110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11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7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520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531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1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809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188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36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750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187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637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7693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525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343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81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413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18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37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36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305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03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92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9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74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2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7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8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78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4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9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12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11" Type="http://schemas.openxmlformats.org/officeDocument/2006/relationships/fontTable" Target="fontTable.xml" /><Relationship Id="rId5" Type="http://schemas.openxmlformats.org/officeDocument/2006/relationships/webSettings" Target="webSettings.xml" /><Relationship Id="rId10" Type="http://schemas.openxmlformats.org/officeDocument/2006/relationships/footer" Target="footer1.xml" /><Relationship Id="rId4" Type="http://schemas.openxmlformats.org/officeDocument/2006/relationships/settings" Target="settings.xml" /><Relationship Id="rId9" Type="http://schemas.openxmlformats.org/officeDocument/2006/relationships/header" Target="header1.xm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492FE-E0A0-422D-8A4E-1E60E216718D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531</Words>
  <Characters>2973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comunicato stampa</vt:lpstr>
    </vt:vector>
  </TitlesOfParts>
  <Company>Unioncamere</Company>
  <LinksUpToDate>false</LinksUpToDate>
  <CharactersWithSpaces>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comunicato stampa</dc:title>
  <dc:subject/>
  <dc:creator>Ufficio Stampa</dc:creator>
  <cp:keywords/>
  <cp:lastModifiedBy>Alessandra Altina</cp:lastModifiedBy>
  <cp:revision>2</cp:revision>
  <cp:lastPrinted>2026-04-13T08:23:00Z</cp:lastPrinted>
  <dcterms:created xsi:type="dcterms:W3CDTF">2026-04-13T09:11:00Z</dcterms:created>
  <dcterms:modified xsi:type="dcterms:W3CDTF">2026-04-13T09:11:00Z</dcterms:modified>
</cp:coreProperties>
</file>