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38C2E" w14:textId="77777777" w:rsidR="00597019" w:rsidRDefault="00597019" w:rsidP="005E7192">
      <w:pPr>
        <w:spacing w:after="0"/>
        <w:rPr>
          <w:rFonts w:ascii="Fedra Sans Std Demi" w:hAnsi="Fedra Sans Std Demi"/>
          <w:noProof/>
          <w:color w:val="071D49"/>
          <w:spacing w:val="-20"/>
          <w:kern w:val="144"/>
        </w:rPr>
      </w:pPr>
      <w:r w:rsidRPr="0033176C">
        <w:rPr>
          <w:rFonts w:ascii="Fedra Sans Std Demi" w:hAnsi="Fedra Sans Std Demi"/>
          <w:b/>
          <w:noProof/>
          <w:color w:val="071D49"/>
          <w:spacing w:val="-20"/>
          <w:kern w:val="144"/>
          <w:sz w:val="20"/>
          <w:szCs w:val="20"/>
        </w:rPr>
        <w:drawing>
          <wp:inline distT="0" distB="0" distL="0" distR="0" wp14:anchorId="23235A6D" wp14:editId="1E50C963">
            <wp:extent cx="5809615" cy="733425"/>
            <wp:effectExtent l="0" t="0" r="635" b="9525"/>
            <wp:docPr id="7189158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3DB233" w14:textId="77777777" w:rsidR="00597019" w:rsidRDefault="00597019" w:rsidP="005E7192">
      <w:pPr>
        <w:spacing w:after="0"/>
        <w:rPr>
          <w:rFonts w:ascii="Fedra Sans Std Demi" w:hAnsi="Fedra Sans Std Demi"/>
          <w:noProof/>
          <w:color w:val="071D49"/>
          <w:spacing w:val="-20"/>
          <w:kern w:val="144"/>
        </w:rPr>
      </w:pPr>
    </w:p>
    <w:p w14:paraId="686EF794" w14:textId="77777777" w:rsidR="00597019" w:rsidRDefault="00597019" w:rsidP="005E7192">
      <w:pPr>
        <w:spacing w:after="0"/>
        <w:rPr>
          <w:rFonts w:ascii="Fedra Sans Std Demi" w:hAnsi="Fedra Sans Std Demi"/>
          <w:noProof/>
          <w:color w:val="071D49"/>
          <w:spacing w:val="-20"/>
          <w:kern w:val="144"/>
        </w:rPr>
      </w:pPr>
    </w:p>
    <w:p w14:paraId="55DAC1C4" w14:textId="23EA23DF" w:rsidR="005E7192" w:rsidRPr="00597019" w:rsidRDefault="005E7192" w:rsidP="005E7192">
      <w:pPr>
        <w:spacing w:after="0"/>
        <w:rPr>
          <w:rFonts w:ascii="Fedra Sans Std Demi" w:hAnsi="Fedra Sans Std Demi"/>
          <w:color w:val="071D49"/>
          <w:sz w:val="24"/>
          <w:szCs w:val="24"/>
        </w:rPr>
      </w:pPr>
      <w:r w:rsidRPr="00597019">
        <w:rPr>
          <w:rFonts w:ascii="Fedra Sans Std Demi" w:hAnsi="Fedra Sans Std Demi"/>
          <w:noProof/>
          <w:color w:val="071D49"/>
          <w:spacing w:val="-20"/>
          <w:kern w:val="144"/>
          <w:sz w:val="24"/>
          <w:szCs w:val="24"/>
        </w:rPr>
        <w:t>Comunicato stampa</w:t>
      </w:r>
    </w:p>
    <w:p w14:paraId="44485F42" w14:textId="77777777" w:rsidR="005E7192" w:rsidRPr="0033176C" w:rsidRDefault="005E7192" w:rsidP="005E7192">
      <w:pPr>
        <w:spacing w:after="0"/>
        <w:jc w:val="center"/>
        <w:rPr>
          <w:rFonts w:ascii="Calibri" w:hAnsi="Calibri"/>
          <w:b/>
          <w:sz w:val="32"/>
          <w:szCs w:val="32"/>
        </w:rPr>
      </w:pPr>
    </w:p>
    <w:p w14:paraId="277B45C3" w14:textId="77777777" w:rsidR="005E7192" w:rsidRPr="0033176C" w:rsidRDefault="005E7192" w:rsidP="005D2A3C">
      <w:pPr>
        <w:spacing w:after="0"/>
        <w:ind w:left="142"/>
        <w:rPr>
          <w:rFonts w:ascii="Calibri" w:hAnsi="Calibri"/>
          <w:b/>
          <w:sz w:val="32"/>
          <w:szCs w:val="32"/>
        </w:rPr>
      </w:pPr>
      <w:r w:rsidRPr="0033176C">
        <w:rPr>
          <w:rFonts w:ascii="Calibri" w:hAnsi="Calibri"/>
          <w:b/>
          <w:sz w:val="32"/>
          <w:szCs w:val="32"/>
        </w:rPr>
        <w:t>Lavoro: 500mila contratti programmati dalle imprese ad aprile</w:t>
      </w:r>
    </w:p>
    <w:p w14:paraId="3F301B10" w14:textId="77777777" w:rsidR="005E7192" w:rsidRPr="00EC1804" w:rsidRDefault="005E7192" w:rsidP="00227FA5">
      <w:pPr>
        <w:spacing w:after="120"/>
        <w:ind w:right="141"/>
        <w:jc w:val="center"/>
        <w:rPr>
          <w:rFonts w:ascii="Calibri" w:hAnsi="Calibri"/>
          <w:b/>
          <w:spacing w:val="-2"/>
          <w:sz w:val="24"/>
          <w:szCs w:val="24"/>
        </w:rPr>
      </w:pPr>
      <w:r w:rsidRPr="00EC1804">
        <w:rPr>
          <w:rFonts w:ascii="Calibri" w:hAnsi="Calibri"/>
          <w:b/>
          <w:spacing w:val="-2"/>
          <w:sz w:val="24"/>
          <w:szCs w:val="24"/>
        </w:rPr>
        <w:t>Positive le aspettative delle imprese del settore primario (+3,5%), del turismo (+3,8%), della logistica (+5,5%) e dei servizi alle persone (+2,0%)</w:t>
      </w:r>
    </w:p>
    <w:p w14:paraId="338B0AC2" w14:textId="77777777" w:rsidR="005E7192" w:rsidRPr="0033176C" w:rsidRDefault="005E7192" w:rsidP="00597019">
      <w:pPr>
        <w:spacing w:before="120" w:after="0"/>
        <w:rPr>
          <w:rFonts w:ascii="Calibri" w:hAnsi="Calibri"/>
        </w:rPr>
      </w:pPr>
      <w:bookmarkStart w:id="0" w:name="_Hlk221095870"/>
    </w:p>
    <w:bookmarkEnd w:id="0"/>
    <w:p w14:paraId="69548FFD" w14:textId="7B66C1B5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>Roma,</w:t>
      </w:r>
      <w:r w:rsidR="00003A8C" w:rsidRPr="005C77BC">
        <w:rPr>
          <w:rFonts w:ascii="Calibri" w:hAnsi="Calibri"/>
          <w:sz w:val="24"/>
          <w:szCs w:val="24"/>
        </w:rPr>
        <w:t xml:space="preserve"> </w:t>
      </w:r>
      <w:r w:rsidRPr="005C77BC">
        <w:rPr>
          <w:rFonts w:ascii="Calibri" w:hAnsi="Calibri"/>
          <w:sz w:val="24"/>
          <w:szCs w:val="24"/>
        </w:rPr>
        <w:t xml:space="preserve">03 aprile 2026 – </w:t>
      </w:r>
      <w:r w:rsidR="0083337F" w:rsidRPr="005C77BC">
        <w:rPr>
          <w:rFonts w:ascii="Calibri" w:hAnsi="Calibri"/>
          <w:sz w:val="24"/>
          <w:szCs w:val="24"/>
        </w:rPr>
        <w:t>Le</w:t>
      </w:r>
      <w:r w:rsidRPr="005C77BC">
        <w:rPr>
          <w:rFonts w:ascii="Calibri" w:hAnsi="Calibri"/>
          <w:sz w:val="24"/>
          <w:szCs w:val="24"/>
        </w:rPr>
        <w:t xml:space="preserve"> imprese prevedono di attivare </w:t>
      </w:r>
      <w:r w:rsidR="0083337F" w:rsidRPr="005C77BC">
        <w:rPr>
          <w:rFonts w:ascii="Calibri" w:hAnsi="Calibri"/>
          <w:sz w:val="24"/>
          <w:szCs w:val="24"/>
        </w:rPr>
        <w:t xml:space="preserve">ad aprile </w:t>
      </w:r>
      <w:r w:rsidRPr="005C77BC">
        <w:rPr>
          <w:rFonts w:ascii="Calibri" w:hAnsi="Calibri"/>
          <w:sz w:val="24"/>
          <w:szCs w:val="24"/>
        </w:rPr>
        <w:t xml:space="preserve">500mila contratti, mentre per il trimestre aprile-giugno le previsioni raggiungono circa 1,67 milioni di ingressi. Rispetto alle previsioni di aprile 2025, il totale mensile </w:t>
      </w:r>
      <w:r w:rsidR="00D946FE">
        <w:rPr>
          <w:rFonts w:ascii="Calibri" w:hAnsi="Calibri"/>
          <w:sz w:val="24"/>
          <w:szCs w:val="24"/>
        </w:rPr>
        <w:t>è</w:t>
      </w:r>
      <w:r w:rsidR="00D946FE" w:rsidRPr="005C77BC">
        <w:rPr>
          <w:rFonts w:ascii="Calibri" w:hAnsi="Calibri"/>
          <w:sz w:val="24"/>
          <w:szCs w:val="24"/>
        </w:rPr>
        <w:t xml:space="preserve"> </w:t>
      </w:r>
      <w:r w:rsidRPr="005C77BC">
        <w:rPr>
          <w:rFonts w:ascii="Calibri" w:hAnsi="Calibri"/>
          <w:sz w:val="24"/>
          <w:szCs w:val="24"/>
        </w:rPr>
        <w:t>praticamente stabile (-140 unità), mentre per il trimestre si registra una lieve diminuzione (-8mila contratti, pari al</w:t>
      </w:r>
      <w:r w:rsidR="003B768E">
        <w:rPr>
          <w:rFonts w:ascii="Calibri" w:hAnsi="Calibri"/>
          <w:sz w:val="24"/>
          <w:szCs w:val="24"/>
        </w:rPr>
        <w:t xml:space="preserve"> -</w:t>
      </w:r>
      <w:r w:rsidRPr="005C77BC">
        <w:rPr>
          <w:rFonts w:ascii="Calibri" w:hAnsi="Calibri"/>
          <w:sz w:val="24"/>
          <w:szCs w:val="24"/>
        </w:rPr>
        <w:t>0,5%).</w:t>
      </w:r>
    </w:p>
    <w:p w14:paraId="5CE373C1" w14:textId="7DD93E43" w:rsidR="0083337F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 xml:space="preserve">A livello settoriale, </w:t>
      </w:r>
      <w:r w:rsidR="0083337F">
        <w:rPr>
          <w:rFonts w:ascii="Calibri" w:hAnsi="Calibri"/>
          <w:sz w:val="24"/>
          <w:szCs w:val="24"/>
        </w:rPr>
        <w:t>in</w:t>
      </w:r>
      <w:r w:rsidR="009E3A4D">
        <w:rPr>
          <w:rFonts w:ascii="Calibri" w:hAnsi="Calibri"/>
          <w:sz w:val="24"/>
          <w:szCs w:val="24"/>
        </w:rPr>
        <w:t xml:space="preserve"> </w:t>
      </w:r>
      <w:r w:rsidRPr="005C77BC">
        <w:rPr>
          <w:rFonts w:ascii="Calibri" w:hAnsi="Calibri"/>
          <w:sz w:val="24"/>
          <w:szCs w:val="24"/>
        </w:rPr>
        <w:t xml:space="preserve">crescita </w:t>
      </w:r>
      <w:r w:rsidR="0083337F">
        <w:rPr>
          <w:rFonts w:ascii="Calibri" w:hAnsi="Calibri"/>
          <w:sz w:val="24"/>
          <w:szCs w:val="24"/>
        </w:rPr>
        <w:t>risultano</w:t>
      </w:r>
      <w:r w:rsidR="0083337F" w:rsidRPr="005C77BC">
        <w:rPr>
          <w:rFonts w:ascii="Calibri" w:hAnsi="Calibri"/>
          <w:sz w:val="24"/>
          <w:szCs w:val="24"/>
        </w:rPr>
        <w:t xml:space="preserve"> </w:t>
      </w:r>
      <w:r w:rsidRPr="005C77BC">
        <w:rPr>
          <w:rFonts w:ascii="Calibri" w:hAnsi="Calibri"/>
          <w:sz w:val="24"/>
          <w:szCs w:val="24"/>
        </w:rPr>
        <w:t xml:space="preserve">i servizi di alloggio, ristorazione e turistici (+3,8%), </w:t>
      </w:r>
      <w:r w:rsidR="006756A6">
        <w:rPr>
          <w:rFonts w:ascii="Calibri" w:hAnsi="Calibri"/>
          <w:sz w:val="24"/>
          <w:szCs w:val="24"/>
        </w:rPr>
        <w:t>quelli</w:t>
      </w:r>
      <w:r w:rsidR="006756A6" w:rsidRPr="005C77BC">
        <w:rPr>
          <w:rFonts w:ascii="Calibri" w:hAnsi="Calibri"/>
          <w:sz w:val="24"/>
          <w:szCs w:val="24"/>
        </w:rPr>
        <w:t xml:space="preserve"> di</w:t>
      </w:r>
      <w:r w:rsidRPr="005C77BC">
        <w:rPr>
          <w:rFonts w:ascii="Calibri" w:hAnsi="Calibri"/>
          <w:sz w:val="24"/>
          <w:szCs w:val="24"/>
        </w:rPr>
        <w:t xml:space="preserve"> trasporto, logistica e magazzinaggio (+5,5%) e i servizi alle persone (+2,0%). Positiva anche l’evoluzione prevista per il settore primario (+3,5%). </w:t>
      </w:r>
      <w:r w:rsidR="0083337F">
        <w:rPr>
          <w:rFonts w:ascii="Calibri" w:hAnsi="Calibri"/>
          <w:sz w:val="24"/>
          <w:szCs w:val="24"/>
        </w:rPr>
        <w:t>Il</w:t>
      </w:r>
      <w:r w:rsidRPr="005C77BC">
        <w:rPr>
          <w:rFonts w:ascii="Calibri" w:hAnsi="Calibri"/>
          <w:sz w:val="24"/>
          <w:szCs w:val="24"/>
        </w:rPr>
        <w:t xml:space="preserve"> manifatturiero evidenzia</w:t>
      </w:r>
      <w:r w:rsidR="0083337F">
        <w:rPr>
          <w:rFonts w:ascii="Calibri" w:hAnsi="Calibri"/>
          <w:sz w:val="24"/>
          <w:szCs w:val="24"/>
        </w:rPr>
        <w:t xml:space="preserve"> invece</w:t>
      </w:r>
      <w:r w:rsidRPr="005C77BC">
        <w:rPr>
          <w:rFonts w:ascii="Calibri" w:hAnsi="Calibri"/>
          <w:sz w:val="24"/>
          <w:szCs w:val="24"/>
        </w:rPr>
        <w:t xml:space="preserve"> un calo complessivo delle entrate previste (-4,1%), con le maggiori flessioni nelle industrie del legno e del mobile (-9,6%), </w:t>
      </w:r>
      <w:r w:rsidR="0083337F">
        <w:rPr>
          <w:rFonts w:ascii="Calibri" w:hAnsi="Calibri"/>
          <w:sz w:val="24"/>
          <w:szCs w:val="24"/>
        </w:rPr>
        <w:t xml:space="preserve">in quelle </w:t>
      </w:r>
      <w:r w:rsidRPr="005C77BC">
        <w:rPr>
          <w:rFonts w:ascii="Calibri" w:hAnsi="Calibri"/>
          <w:sz w:val="24"/>
          <w:szCs w:val="24"/>
        </w:rPr>
        <w:t xml:space="preserve">metallurgiche e dei prodotti in metallo (-7,0%) e nelle chimico-farmaceutiche, della plastica e della gomma (-6,9%). Anche il comparto delle costruzioni registra un leggero calo (-1,0%). </w:t>
      </w:r>
    </w:p>
    <w:p w14:paraId="6C24BA91" w14:textId="2A9B9615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>A delineare questo scenario è il Bollettino del Sistema informativo Excelsior, realizzato da Unioncamere e Ministero del Lavoro e delle Politiche Sociali che elabora le previsioni occupazionali per il mese di aprile</w:t>
      </w:r>
      <w:r w:rsidR="001631BD">
        <w:rPr>
          <w:rStyle w:val="Rimandonotaapidipagina"/>
          <w:rFonts w:ascii="Calibri" w:hAnsi="Calibri"/>
          <w:sz w:val="24"/>
          <w:szCs w:val="24"/>
        </w:rPr>
        <w:footnoteReference w:id="2"/>
      </w:r>
      <w:r w:rsidRPr="005C77BC">
        <w:rPr>
          <w:rFonts w:ascii="Calibri" w:hAnsi="Calibri"/>
          <w:sz w:val="24"/>
          <w:szCs w:val="24"/>
        </w:rPr>
        <w:t>.</w:t>
      </w:r>
    </w:p>
    <w:p w14:paraId="58164ED3" w14:textId="0CDFC44B" w:rsidR="00EC1804" w:rsidRPr="005C77BC" w:rsidRDefault="00EC1804" w:rsidP="00EC1804">
      <w:pPr>
        <w:spacing w:before="120" w:after="0"/>
        <w:rPr>
          <w:rFonts w:ascii="Calibri" w:hAnsi="Calibri"/>
          <w:color w:val="auto"/>
          <w:sz w:val="24"/>
          <w:szCs w:val="24"/>
        </w:rPr>
      </w:pPr>
      <w:r w:rsidRPr="005C77BC">
        <w:rPr>
          <w:rFonts w:ascii="Calibri" w:hAnsi="Calibri"/>
          <w:color w:val="auto"/>
          <w:sz w:val="24"/>
          <w:szCs w:val="24"/>
        </w:rPr>
        <w:t xml:space="preserve">Le </w:t>
      </w:r>
      <w:r w:rsidRPr="005C77BC">
        <w:rPr>
          <w:rFonts w:ascii="Calibri" w:hAnsi="Calibri"/>
          <w:sz w:val="24"/>
          <w:szCs w:val="24"/>
        </w:rPr>
        <w:t xml:space="preserve">imprese del settore primario prevedono l’ingresso di 42mila unità ad aprile (8,4% del totale) e di 131mila nel trimestre aprile-giugno (7,9%). </w:t>
      </w:r>
    </w:p>
    <w:p w14:paraId="6ADAE21F" w14:textId="2BE85BFF" w:rsidR="00EC1804" w:rsidRPr="005C77BC" w:rsidRDefault="00821AC6" w:rsidP="00EC1804">
      <w:pPr>
        <w:spacing w:before="120"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</w:t>
      </w:r>
      <w:r w:rsidR="00EC1804" w:rsidRPr="005C77BC">
        <w:rPr>
          <w:rFonts w:ascii="Calibri" w:hAnsi="Calibri"/>
          <w:sz w:val="24"/>
          <w:szCs w:val="24"/>
        </w:rPr>
        <w:t>l settore industriale prevede circa 1</w:t>
      </w:r>
      <w:r w:rsidR="009611DB">
        <w:rPr>
          <w:rFonts w:ascii="Calibri" w:hAnsi="Calibri"/>
          <w:sz w:val="24"/>
          <w:szCs w:val="24"/>
        </w:rPr>
        <w:t>1</w:t>
      </w:r>
      <w:r w:rsidR="00EC1804" w:rsidRPr="005C77BC">
        <w:rPr>
          <w:rFonts w:ascii="Calibri" w:hAnsi="Calibri"/>
          <w:sz w:val="24"/>
          <w:szCs w:val="24"/>
        </w:rPr>
        <w:t xml:space="preserve">8mila contratti ad aprile e 383mila nel trimestre. All’interno del manifatturiero, le entrate programmate ammontano a circa 74mila nel mese e 238mila nel trimestre, con le maggiori opportunità </w:t>
      </w:r>
      <w:r>
        <w:rPr>
          <w:rFonts w:ascii="Calibri" w:hAnsi="Calibri"/>
          <w:sz w:val="24"/>
          <w:szCs w:val="24"/>
        </w:rPr>
        <w:t>provenienti dalle</w:t>
      </w:r>
      <w:r w:rsidR="00EC1804" w:rsidRPr="005C77BC">
        <w:rPr>
          <w:rFonts w:ascii="Calibri" w:hAnsi="Calibri"/>
          <w:sz w:val="24"/>
          <w:szCs w:val="24"/>
        </w:rPr>
        <w:t xml:space="preserve"> industrie meccaniche ed elettroniche (1</w:t>
      </w:r>
      <w:r w:rsidR="003B768E">
        <w:rPr>
          <w:rFonts w:ascii="Calibri" w:hAnsi="Calibri"/>
          <w:sz w:val="24"/>
          <w:szCs w:val="24"/>
        </w:rPr>
        <w:t>8</w:t>
      </w:r>
      <w:r w:rsidR="00EC1804" w:rsidRPr="005C77BC">
        <w:rPr>
          <w:rFonts w:ascii="Calibri" w:hAnsi="Calibri"/>
          <w:sz w:val="24"/>
          <w:szCs w:val="24"/>
        </w:rPr>
        <w:t xml:space="preserve">mila nel mese e 55mila nel trimestre), </w:t>
      </w:r>
      <w:r>
        <w:rPr>
          <w:rFonts w:ascii="Calibri" w:hAnsi="Calibri"/>
          <w:sz w:val="24"/>
          <w:szCs w:val="24"/>
        </w:rPr>
        <w:t>da quelle</w:t>
      </w:r>
      <w:r w:rsidRPr="005C77BC">
        <w:rPr>
          <w:rFonts w:ascii="Calibri" w:hAnsi="Calibri"/>
          <w:sz w:val="24"/>
          <w:szCs w:val="24"/>
        </w:rPr>
        <w:t xml:space="preserve"> </w:t>
      </w:r>
      <w:r w:rsidR="00EC1804" w:rsidRPr="005C77BC">
        <w:rPr>
          <w:rFonts w:ascii="Calibri" w:hAnsi="Calibri"/>
          <w:sz w:val="24"/>
          <w:szCs w:val="24"/>
        </w:rPr>
        <w:t xml:space="preserve">metallurgiche (13mila e 42mila), alimentari (13mila e 43mila) e tessili, dell’abbigliamento e calzature (8mila e 25mila). Le costruzioni prevedono circa </w:t>
      </w:r>
      <w:r w:rsidR="001551E4">
        <w:rPr>
          <w:rFonts w:ascii="Calibri" w:hAnsi="Calibri"/>
          <w:sz w:val="24"/>
          <w:szCs w:val="24"/>
        </w:rPr>
        <w:t>45</w:t>
      </w:r>
      <w:r w:rsidR="00EC1804" w:rsidRPr="005C77BC">
        <w:rPr>
          <w:rFonts w:ascii="Calibri" w:hAnsi="Calibri"/>
          <w:sz w:val="24"/>
          <w:szCs w:val="24"/>
        </w:rPr>
        <w:t>mila contratti ad aprile e 145mila entro giugno.</w:t>
      </w:r>
    </w:p>
    <w:p w14:paraId="6A21A78F" w14:textId="4F991B00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>Nel comparto dei servizi, le imprese pianificano circa 340mila ingressi nel mese, che salgono a 1,1</w:t>
      </w:r>
      <w:r w:rsidR="001551E4">
        <w:rPr>
          <w:rFonts w:ascii="Calibri" w:hAnsi="Calibri"/>
          <w:sz w:val="24"/>
          <w:szCs w:val="24"/>
        </w:rPr>
        <w:t>5</w:t>
      </w:r>
      <w:r w:rsidRPr="005C77BC">
        <w:rPr>
          <w:rFonts w:ascii="Calibri" w:hAnsi="Calibri"/>
          <w:sz w:val="24"/>
          <w:szCs w:val="24"/>
        </w:rPr>
        <w:t xml:space="preserve"> milioni nel trimestre. I principali settori trainanti sono: alloggio e </w:t>
      </w:r>
      <w:r w:rsidRPr="005C77BC">
        <w:rPr>
          <w:rFonts w:ascii="Calibri" w:hAnsi="Calibri"/>
          <w:sz w:val="24"/>
          <w:szCs w:val="24"/>
        </w:rPr>
        <w:lastRenderedPageBreak/>
        <w:t>ristorazione (117mila contratti ad aprile e 418mila nel trimestre), commercio (62mila e 209mila), servizi alle persone (52mila e 184mila) e servizi di trasporto, logistica e magazzinaggio (32mila e 100mila).</w:t>
      </w:r>
    </w:p>
    <w:p w14:paraId="57B9C92F" w14:textId="13870F91" w:rsidR="00EC1804" w:rsidRPr="005C77BC" w:rsidRDefault="00821AC6" w:rsidP="00EC1804">
      <w:pPr>
        <w:spacing w:before="120"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Q</w:t>
      </w:r>
      <w:r w:rsidR="00EC1804" w:rsidRPr="005C77BC">
        <w:rPr>
          <w:rFonts w:ascii="Calibri" w:hAnsi="Calibri"/>
          <w:sz w:val="24"/>
          <w:szCs w:val="24"/>
        </w:rPr>
        <w:t>uasi la metà delle entrate programmate dalle imprese</w:t>
      </w:r>
      <w:r>
        <w:rPr>
          <w:rFonts w:ascii="Calibri" w:hAnsi="Calibri"/>
          <w:sz w:val="24"/>
          <w:szCs w:val="24"/>
        </w:rPr>
        <w:t xml:space="preserve"> ad aprile</w:t>
      </w:r>
      <w:r w:rsidR="00EC1804" w:rsidRPr="005C77BC">
        <w:rPr>
          <w:rFonts w:ascii="Calibri" w:hAnsi="Calibri"/>
          <w:sz w:val="24"/>
          <w:szCs w:val="24"/>
        </w:rPr>
        <w:t xml:space="preserve"> (44,6%), pari a circa 223mila posizioni, risulta difficile da coprire. Le difficoltà di reperimento si concentrano in particolare </w:t>
      </w:r>
      <w:r>
        <w:rPr>
          <w:rFonts w:ascii="Calibri" w:hAnsi="Calibri"/>
          <w:sz w:val="24"/>
          <w:szCs w:val="24"/>
        </w:rPr>
        <w:t>nelle</w:t>
      </w:r>
      <w:r w:rsidR="00EC1804" w:rsidRPr="005C77BC">
        <w:rPr>
          <w:rFonts w:ascii="Calibri" w:hAnsi="Calibri"/>
          <w:sz w:val="24"/>
          <w:szCs w:val="24"/>
        </w:rPr>
        <w:t xml:space="preserve"> costruzioni</w:t>
      </w:r>
      <w:r w:rsidR="00D946FE">
        <w:rPr>
          <w:rFonts w:ascii="Calibri" w:hAnsi="Calibri"/>
          <w:sz w:val="24"/>
          <w:szCs w:val="24"/>
        </w:rPr>
        <w:t xml:space="preserve"> (61%)</w:t>
      </w:r>
      <w:r w:rsidR="00EC1804" w:rsidRPr="005C77BC">
        <w:rPr>
          <w:rFonts w:ascii="Calibri" w:hAnsi="Calibri"/>
          <w:sz w:val="24"/>
          <w:szCs w:val="24"/>
        </w:rPr>
        <w:t xml:space="preserve">, </w:t>
      </w:r>
      <w:r w:rsidR="00D946FE">
        <w:rPr>
          <w:rFonts w:ascii="Calibri" w:hAnsi="Calibri"/>
          <w:sz w:val="24"/>
          <w:szCs w:val="24"/>
        </w:rPr>
        <w:t>nel</w:t>
      </w:r>
      <w:r w:rsidR="00EC1804" w:rsidRPr="005C77BC">
        <w:rPr>
          <w:rFonts w:ascii="Calibri" w:hAnsi="Calibri"/>
          <w:sz w:val="24"/>
          <w:szCs w:val="24"/>
        </w:rPr>
        <w:t xml:space="preserve"> comparto tessile-abbigliamento, legno-arredo e metallurgia</w:t>
      </w:r>
      <w:r w:rsidR="00D946FE">
        <w:rPr>
          <w:rFonts w:ascii="Calibri" w:hAnsi="Calibri"/>
          <w:sz w:val="24"/>
          <w:szCs w:val="24"/>
        </w:rPr>
        <w:t xml:space="preserve"> (</w:t>
      </w:r>
      <w:r w:rsidR="00EC1804" w:rsidRPr="005C77BC">
        <w:rPr>
          <w:rFonts w:ascii="Calibri" w:hAnsi="Calibri"/>
          <w:sz w:val="24"/>
          <w:szCs w:val="24"/>
        </w:rPr>
        <w:t>tutti con valori superiori al 56%</w:t>
      </w:r>
      <w:r w:rsidR="00D946FE">
        <w:rPr>
          <w:rFonts w:ascii="Calibri" w:hAnsi="Calibri"/>
          <w:sz w:val="24"/>
          <w:szCs w:val="24"/>
        </w:rPr>
        <w:t>)</w:t>
      </w:r>
      <w:r w:rsidR="00EC1804" w:rsidRPr="005C77BC">
        <w:rPr>
          <w:rFonts w:ascii="Calibri" w:hAnsi="Calibri"/>
          <w:sz w:val="24"/>
          <w:szCs w:val="24"/>
        </w:rPr>
        <w:t>, oltre alle industrie meccaniche ed elettroniche e ai servizi informatici e delle telecomunicazioni, che superano comunque il 50%.</w:t>
      </w:r>
    </w:p>
    <w:p w14:paraId="0D68003F" w14:textId="176A8EFA" w:rsidR="00EC1804" w:rsidRPr="005C77BC" w:rsidRDefault="00821AC6" w:rsidP="00EC1804">
      <w:pPr>
        <w:spacing w:before="120"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Tra le</w:t>
      </w:r>
      <w:r w:rsidR="00EC1804" w:rsidRPr="005C77BC">
        <w:rPr>
          <w:rFonts w:ascii="Calibri" w:hAnsi="Calibri"/>
          <w:sz w:val="24"/>
          <w:szCs w:val="24"/>
        </w:rPr>
        <w:t xml:space="preserve"> figure professionali più richieste ma difficili da trovare emergono soprattutto gli operai specializzati nelle rifiniture delle costruzioni, per i quali quasi il 72% delle posizioni è di difficile reperimento</w:t>
      </w:r>
      <w:r w:rsidR="00D946FE">
        <w:rPr>
          <w:rFonts w:ascii="Calibri" w:hAnsi="Calibri"/>
          <w:sz w:val="24"/>
          <w:szCs w:val="24"/>
        </w:rPr>
        <w:t xml:space="preserve">, seguiti </w:t>
      </w:r>
      <w:r w:rsidR="005C77BC">
        <w:rPr>
          <w:rFonts w:ascii="Calibri" w:hAnsi="Calibri"/>
          <w:sz w:val="24"/>
          <w:szCs w:val="24"/>
        </w:rPr>
        <w:t>dai</w:t>
      </w:r>
      <w:r w:rsidR="005C77BC" w:rsidRPr="005C77BC">
        <w:rPr>
          <w:rFonts w:ascii="Calibri" w:hAnsi="Calibri"/>
          <w:sz w:val="24"/>
          <w:szCs w:val="24"/>
        </w:rPr>
        <w:t xml:space="preserve"> meccanici</w:t>
      </w:r>
      <w:r w:rsidR="00EC1804" w:rsidRPr="005C77BC">
        <w:rPr>
          <w:rFonts w:ascii="Calibri" w:hAnsi="Calibri"/>
          <w:sz w:val="24"/>
          <w:szCs w:val="24"/>
        </w:rPr>
        <w:t xml:space="preserve"> artigianali, montatori, riparatori e manutentori (70,6%), tecnici della gestione dei processi produttivi (68,3%) e tecnici in campo ingegneristico (65,7%). Criticità rilevanti si registrano anche per gli operai addetti ai macchinari dell’industria tessile e delle confezioni (67,5%) e per i tecnici della salute (63,9%).</w:t>
      </w:r>
    </w:p>
    <w:p w14:paraId="69DE2123" w14:textId="0B17D9EC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 xml:space="preserve">Nel settore primario il 41,1% delle entrate programmate dalle imprese riscontrano difficoltà di reperimento ad </w:t>
      </w:r>
      <w:r w:rsidR="005C77BC" w:rsidRPr="005C77BC">
        <w:rPr>
          <w:rFonts w:ascii="Calibri" w:hAnsi="Calibri"/>
          <w:sz w:val="24"/>
          <w:szCs w:val="24"/>
        </w:rPr>
        <w:t>aprile</w:t>
      </w:r>
      <w:r w:rsidR="005C77BC">
        <w:rPr>
          <w:rFonts w:ascii="Calibri" w:hAnsi="Calibri"/>
          <w:sz w:val="24"/>
          <w:szCs w:val="24"/>
        </w:rPr>
        <w:t xml:space="preserve">, </w:t>
      </w:r>
      <w:r w:rsidR="005C77BC" w:rsidRPr="005C77BC">
        <w:rPr>
          <w:rFonts w:ascii="Calibri" w:hAnsi="Calibri"/>
          <w:sz w:val="24"/>
          <w:szCs w:val="24"/>
        </w:rPr>
        <w:t>in</w:t>
      </w:r>
      <w:r w:rsidR="00D946FE">
        <w:rPr>
          <w:rFonts w:ascii="Calibri" w:hAnsi="Calibri"/>
          <w:sz w:val="24"/>
          <w:szCs w:val="24"/>
        </w:rPr>
        <w:t xml:space="preserve"> particolar modo per quanto riguarda i </w:t>
      </w:r>
      <w:r w:rsidRPr="005C77BC">
        <w:rPr>
          <w:rFonts w:ascii="Calibri" w:hAnsi="Calibri"/>
          <w:sz w:val="24"/>
          <w:szCs w:val="24"/>
        </w:rPr>
        <w:t>dirigenti, professioni con elevata specializzazione e tecnici (54,5%)</w:t>
      </w:r>
      <w:r w:rsidR="00D946FE">
        <w:rPr>
          <w:rFonts w:ascii="Calibri" w:hAnsi="Calibri"/>
          <w:sz w:val="24"/>
          <w:szCs w:val="24"/>
        </w:rPr>
        <w:t>, gli</w:t>
      </w:r>
      <w:r w:rsidRPr="005C77BC">
        <w:rPr>
          <w:rFonts w:ascii="Calibri" w:hAnsi="Calibri"/>
          <w:sz w:val="24"/>
          <w:szCs w:val="24"/>
        </w:rPr>
        <w:t xml:space="preserve"> impiegati e </w:t>
      </w:r>
      <w:r w:rsidR="00D946FE">
        <w:rPr>
          <w:rFonts w:ascii="Calibri" w:hAnsi="Calibri"/>
          <w:sz w:val="24"/>
          <w:szCs w:val="24"/>
        </w:rPr>
        <w:t>le</w:t>
      </w:r>
      <w:r w:rsidR="00D946FE" w:rsidRPr="005C77BC">
        <w:rPr>
          <w:rFonts w:ascii="Calibri" w:hAnsi="Calibri"/>
          <w:sz w:val="24"/>
          <w:szCs w:val="24"/>
        </w:rPr>
        <w:t xml:space="preserve"> </w:t>
      </w:r>
      <w:r w:rsidRPr="005C77BC">
        <w:rPr>
          <w:rFonts w:ascii="Calibri" w:hAnsi="Calibri"/>
          <w:sz w:val="24"/>
          <w:szCs w:val="24"/>
        </w:rPr>
        <w:t>professioni commerciali e nei servizi (51,1%).</w:t>
      </w:r>
    </w:p>
    <w:p w14:paraId="09AA3B06" w14:textId="216FF919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 xml:space="preserve">Per quanto riguarda i giovani under 30, le opportunità rappresentano circa il 28% delle entrate previste, corrispondenti a circa 139mila contratti. </w:t>
      </w:r>
    </w:p>
    <w:p w14:paraId="62A6F998" w14:textId="16B568DF" w:rsidR="00EC1804" w:rsidRPr="005C77BC" w:rsidRDefault="00821AC6" w:rsidP="00EC1804">
      <w:pPr>
        <w:spacing w:before="120"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Una </w:t>
      </w:r>
      <w:r w:rsidR="00EC1804" w:rsidRPr="005C77BC">
        <w:rPr>
          <w:rFonts w:ascii="Calibri" w:hAnsi="Calibri"/>
          <w:sz w:val="24"/>
          <w:szCs w:val="24"/>
        </w:rPr>
        <w:t xml:space="preserve">quota significativa delle entrate è destinata a lavoratori immigrati, pari al 24,1% del totale (circa 121mila contratti). </w:t>
      </w:r>
    </w:p>
    <w:p w14:paraId="3AC220B3" w14:textId="77777777" w:rsidR="00EC1804" w:rsidRPr="005C77BC" w:rsidRDefault="00EC1804" w:rsidP="00EC1804">
      <w:pPr>
        <w:spacing w:before="120" w:after="0"/>
        <w:rPr>
          <w:rFonts w:ascii="Calibri" w:hAnsi="Calibri"/>
          <w:sz w:val="24"/>
          <w:szCs w:val="24"/>
        </w:rPr>
      </w:pPr>
      <w:r w:rsidRPr="005C77BC">
        <w:rPr>
          <w:rFonts w:ascii="Calibri" w:hAnsi="Calibri"/>
          <w:sz w:val="24"/>
          <w:szCs w:val="24"/>
        </w:rPr>
        <w:t>Dal punto di vista territoriale, le maggiori opportunità di lavoro si concentrano nel Sud e nelle Isole, dove le imprese prevedono circa 160mila entrate nel mese e 552mila nel trimestre. Seguono il Nord-Ovest (125mila nel mese e 400mila nel trimestre), il Nord-Est (113mila e 386mila) e, infine, il Centro, con 101mila entrate mensili e 330mila nel trimestre.</w:t>
      </w:r>
    </w:p>
    <w:p w14:paraId="6CDBCD02" w14:textId="77777777" w:rsidR="00157A92" w:rsidRPr="005C77BC" w:rsidRDefault="00157A92" w:rsidP="005D2A3C">
      <w:pPr>
        <w:spacing w:before="120" w:after="0"/>
        <w:ind w:right="992"/>
        <w:rPr>
          <w:rFonts w:ascii="Calibri" w:hAnsi="Calibri"/>
          <w:sz w:val="24"/>
          <w:szCs w:val="24"/>
        </w:rPr>
      </w:pPr>
    </w:p>
    <w:p w14:paraId="15F2DE8F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349A7FC7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6B0615B9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31CE00B0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78E99821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6670539E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303599C9" w14:textId="77777777" w:rsidR="00157A92" w:rsidRDefault="00157A92" w:rsidP="005D2A3C">
      <w:pPr>
        <w:spacing w:before="120" w:after="0"/>
        <w:ind w:right="992"/>
        <w:rPr>
          <w:rFonts w:ascii="Calibri" w:hAnsi="Calibri"/>
        </w:rPr>
      </w:pPr>
    </w:p>
    <w:p w14:paraId="5934B4DC" w14:textId="77777777" w:rsidR="000D0E66" w:rsidRDefault="000D0E66" w:rsidP="005D2A3C">
      <w:pPr>
        <w:spacing w:before="120" w:after="0"/>
        <w:ind w:right="992"/>
        <w:rPr>
          <w:rFonts w:ascii="Calibri" w:hAnsi="Calibri"/>
        </w:rPr>
      </w:pPr>
    </w:p>
    <w:p w14:paraId="0F707442" w14:textId="77777777" w:rsidR="000D0E66" w:rsidRDefault="000D0E66" w:rsidP="005D2A3C">
      <w:pPr>
        <w:spacing w:before="120" w:after="0"/>
        <w:ind w:right="992"/>
        <w:rPr>
          <w:rFonts w:ascii="Calibri" w:hAnsi="Calibri"/>
        </w:rPr>
      </w:pPr>
    </w:p>
    <w:p w14:paraId="7D9AE396" w14:textId="77777777" w:rsidR="000D0E66" w:rsidRDefault="000D0E66" w:rsidP="005D2A3C">
      <w:pPr>
        <w:spacing w:before="120" w:after="0"/>
        <w:ind w:right="992"/>
        <w:rPr>
          <w:rFonts w:ascii="Calibri" w:hAnsi="Calibri"/>
        </w:rPr>
      </w:pPr>
    </w:p>
    <w:p w14:paraId="0E3DA3BA" w14:textId="77777777" w:rsidR="000D0E66" w:rsidRDefault="000D0E66" w:rsidP="005D2A3C">
      <w:pPr>
        <w:spacing w:before="120" w:after="0"/>
        <w:ind w:right="992"/>
        <w:rPr>
          <w:rFonts w:ascii="Calibri" w:hAnsi="Calibri"/>
        </w:rPr>
      </w:pPr>
    </w:p>
    <w:p w14:paraId="51633A7E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</w:rPr>
      </w:pPr>
      <w:r w:rsidRPr="000D0E66">
        <w:rPr>
          <w:rFonts w:ascii="Calibri" w:hAnsi="Calibri" w:cs="Times New Roman"/>
          <w:b/>
          <w:bCs/>
          <w:color w:val="000000"/>
        </w:rPr>
        <w:lastRenderedPageBreak/>
        <w:t>ENTRATE PROGRAMMATE DALLE IMPRESE PER SETTORE DI ATTIVITÀ (v.a.)</w:t>
      </w:r>
    </w:p>
    <w:p w14:paraId="66C7D567" w14:textId="6D3AEF7D" w:rsidR="00157A92" w:rsidRPr="0033176C" w:rsidRDefault="00903208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  <w:r>
        <w:rPr>
          <w:rFonts w:ascii="Calibri" w:hAnsi="Calibri" w:cs="Times New Roman"/>
          <w:b/>
          <w:bCs/>
          <w:noProof/>
          <w:color w:val="000000"/>
          <w:sz w:val="18"/>
          <w:szCs w:val="18"/>
          <w14:ligatures w14:val="standardContextual"/>
        </w:rPr>
        <w:drawing>
          <wp:inline distT="0" distB="0" distL="0" distR="0" wp14:anchorId="0902797D" wp14:editId="7B164F19">
            <wp:extent cx="5623560" cy="3846133"/>
            <wp:effectExtent l="0" t="0" r="0" b="2540"/>
            <wp:docPr id="124123713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37136" name="Immagine 124123713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56" cy="385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2C442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</w:p>
    <w:p w14:paraId="513FEAC6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color w:val="000000"/>
          <w:sz w:val="18"/>
          <w:szCs w:val="18"/>
        </w:rPr>
      </w:pPr>
      <w:r w:rsidRPr="0033176C">
        <w:rPr>
          <w:rFonts w:ascii="Calibri" w:hAnsi="Calibri" w:cs="Times New Roman"/>
          <w:color w:val="000000"/>
          <w:sz w:val="18"/>
          <w:szCs w:val="18"/>
        </w:rPr>
        <w:t>*Agricoltura, silvicoltura, caccia e pesca</w:t>
      </w:r>
    </w:p>
    <w:p w14:paraId="1C1E7CC2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58A4D53F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4695C99F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62A5BE49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</w:rPr>
      </w:pPr>
      <w:r w:rsidRPr="000D0E66">
        <w:rPr>
          <w:rFonts w:ascii="Calibri" w:hAnsi="Calibri" w:cs="Times New Roman"/>
          <w:b/>
          <w:bCs/>
          <w:color w:val="000000"/>
        </w:rPr>
        <w:t>ENTRATE PROGRAMMATE DALLE IMPRESE PER CLASSE DIMENSIONALE (v.a.)</w:t>
      </w:r>
    </w:p>
    <w:p w14:paraId="118D03C8" w14:textId="080E1CEE" w:rsidR="00157A92" w:rsidRPr="0033176C" w:rsidRDefault="00903208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  <w:r>
        <w:rPr>
          <w:rFonts w:ascii="Calibri" w:hAnsi="Calibri" w:cs="Times New Roman"/>
          <w:b/>
          <w:bCs/>
          <w:noProof/>
          <w:color w:val="000000"/>
          <w:sz w:val="18"/>
          <w:szCs w:val="18"/>
          <w14:ligatures w14:val="standardContextual"/>
        </w:rPr>
        <w:drawing>
          <wp:inline distT="0" distB="0" distL="0" distR="0" wp14:anchorId="20789720" wp14:editId="6054B51F">
            <wp:extent cx="5933569" cy="1973580"/>
            <wp:effectExtent l="0" t="0" r="0" b="7620"/>
            <wp:docPr id="205524584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45841" name="Immagine 205524584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73" cy="19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CFDE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</w:p>
    <w:p w14:paraId="70F16B09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</w:p>
    <w:p w14:paraId="78A42DFB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color w:val="000000"/>
          <w:sz w:val="18"/>
          <w:szCs w:val="18"/>
        </w:rPr>
      </w:pPr>
      <w:r w:rsidRPr="0033176C">
        <w:rPr>
          <w:rFonts w:ascii="Calibri" w:hAnsi="Calibri" w:cs="Times New Roman"/>
          <w:color w:val="000000"/>
          <w:sz w:val="18"/>
          <w:szCs w:val="18"/>
        </w:rPr>
        <w:t>*Agricoltura, silvicoltura, caccia e pesca</w:t>
      </w:r>
    </w:p>
    <w:p w14:paraId="4D84DDCF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7D3E3021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  <w:sectPr w:rsidR="00157A92" w:rsidRPr="0033176C" w:rsidSect="00157A92">
          <w:footerReference w:type="default" r:id="rId14"/>
          <w:pgSz w:w="11906" w:h="16838"/>
          <w:pgMar w:top="1134" w:right="1559" w:bottom="1134" w:left="1559" w:header="720" w:footer="612" w:gutter="0"/>
          <w:cols w:space="720"/>
          <w:docGrid w:linePitch="326"/>
        </w:sectPr>
      </w:pPr>
    </w:p>
    <w:p w14:paraId="55C94B56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</w:rPr>
      </w:pPr>
      <w:r w:rsidRPr="000D0E66">
        <w:rPr>
          <w:rFonts w:ascii="Calibri" w:hAnsi="Calibri" w:cs="Times New Roman"/>
          <w:b/>
          <w:bCs/>
          <w:color w:val="000000"/>
        </w:rPr>
        <w:lastRenderedPageBreak/>
        <w:t xml:space="preserve">ENTRATE PROGRAMMATE </w:t>
      </w:r>
      <w:r w:rsidRPr="000D0E66">
        <w:rPr>
          <w:rFonts w:ascii="Calibri" w:hAnsi="Calibri" w:cs="Times New Roman"/>
          <w:b/>
          <w:bCs/>
        </w:rPr>
        <w:t>DALLE IMPRESE PER TIPOLOGIA DI CONTRATTO (v.a.; %)</w:t>
      </w:r>
    </w:p>
    <w:p w14:paraId="265C0B12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</w:p>
    <w:p w14:paraId="34216970" w14:textId="44F8029C" w:rsidR="00157A92" w:rsidRPr="0033176C" w:rsidRDefault="004C5D58" w:rsidP="004C5D58">
      <w:pPr>
        <w:spacing w:after="0"/>
        <w:ind w:left="-426" w:right="709"/>
        <w:jc w:val="center"/>
        <w:rPr>
          <w:rFonts w:ascii="Calibri" w:hAnsi="Calibri" w:cs="Times New Roman"/>
          <w:sz w:val="16"/>
          <w:szCs w:val="16"/>
        </w:rPr>
      </w:pPr>
      <w:r>
        <w:rPr>
          <w:rFonts w:ascii="Calibri" w:hAnsi="Calibri" w:cs="Times New Roman"/>
          <w:noProof/>
          <w:sz w:val="16"/>
          <w:szCs w:val="16"/>
          <w14:ligatures w14:val="standardContextual"/>
        </w:rPr>
        <w:drawing>
          <wp:inline distT="0" distB="0" distL="0" distR="0" wp14:anchorId="798902E5" wp14:editId="53C95B44">
            <wp:extent cx="6370320" cy="2591975"/>
            <wp:effectExtent l="0" t="0" r="0" b="0"/>
            <wp:docPr id="203575619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756197" name="Immagine 203575619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r="8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392" cy="259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6B480" w14:textId="27581F03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47D73890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26A1D0A5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28CE1133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0476A168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561AB805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5A127C38" w14:textId="77777777" w:rsidR="00157A92" w:rsidRDefault="00157A92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57B463A1" w14:textId="77777777" w:rsidR="005C77BC" w:rsidRPr="0033176C" w:rsidRDefault="005C77BC" w:rsidP="00157A92">
      <w:pPr>
        <w:spacing w:after="0"/>
        <w:ind w:right="709"/>
        <w:rPr>
          <w:rFonts w:ascii="Calibri" w:hAnsi="Calibri" w:cs="Times New Roman"/>
          <w:sz w:val="16"/>
          <w:szCs w:val="16"/>
        </w:rPr>
      </w:pPr>
    </w:p>
    <w:p w14:paraId="12345979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</w:rPr>
      </w:pPr>
      <w:r w:rsidRPr="000D0E66">
        <w:rPr>
          <w:rFonts w:ascii="Calibri" w:hAnsi="Calibri" w:cs="Times New Roman"/>
          <w:b/>
          <w:bCs/>
        </w:rPr>
        <w:t>DIFFICOLTA’ DI REPERIMENTO, MOTIVAZIONI E SETTORI CON MAGGIORI DIFFICOLTA’ (%)</w:t>
      </w:r>
    </w:p>
    <w:p w14:paraId="7D59245C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18"/>
          <w:szCs w:val="18"/>
        </w:rPr>
      </w:pPr>
    </w:p>
    <w:p w14:paraId="5FD4E078" w14:textId="1524DF60" w:rsidR="00157A92" w:rsidRPr="0033176C" w:rsidRDefault="004C5D58" w:rsidP="004C5D58">
      <w:pPr>
        <w:spacing w:after="0"/>
        <w:ind w:left="-284" w:right="709"/>
        <w:rPr>
          <w:rFonts w:ascii="Calibri" w:hAnsi="Calibri" w:cs="Times New Roman"/>
          <w:b/>
          <w:bCs/>
          <w:sz w:val="18"/>
          <w:szCs w:val="18"/>
        </w:rPr>
      </w:pPr>
      <w:r>
        <w:rPr>
          <w:rFonts w:ascii="Calibri" w:hAnsi="Calibri" w:cs="Times New Roman"/>
          <w:b/>
          <w:bCs/>
          <w:noProof/>
          <w:sz w:val="18"/>
          <w:szCs w:val="18"/>
          <w14:ligatures w14:val="standardContextual"/>
        </w:rPr>
        <w:drawing>
          <wp:inline distT="0" distB="0" distL="0" distR="0" wp14:anchorId="429A1B4D" wp14:editId="677021B0">
            <wp:extent cx="6477635" cy="2429196"/>
            <wp:effectExtent l="0" t="0" r="0" b="9525"/>
            <wp:docPr id="200797824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978241" name="Immagine 20079782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374" cy="242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4FF6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18"/>
          <w:szCs w:val="18"/>
        </w:rPr>
      </w:pPr>
    </w:p>
    <w:p w14:paraId="146C4738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18F4E153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18"/>
          <w:szCs w:val="18"/>
        </w:rPr>
      </w:pPr>
    </w:p>
    <w:p w14:paraId="0574E68D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18"/>
          <w:szCs w:val="18"/>
        </w:rPr>
      </w:pPr>
    </w:p>
    <w:p w14:paraId="70BD67F1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18"/>
          <w:szCs w:val="18"/>
        </w:rPr>
      </w:pPr>
      <w:r w:rsidRPr="0033176C">
        <w:rPr>
          <w:rFonts w:ascii="Calibri" w:hAnsi="Calibri" w:cs="Times New Roman"/>
          <w:b/>
          <w:bCs/>
          <w:sz w:val="18"/>
          <w:szCs w:val="18"/>
        </w:rPr>
        <w:br w:type="page"/>
      </w:r>
    </w:p>
    <w:p w14:paraId="2D4975A6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</w:rPr>
      </w:pPr>
      <w:r w:rsidRPr="000D0E66">
        <w:rPr>
          <w:rFonts w:ascii="Calibri" w:hAnsi="Calibri" w:cs="Times New Roman"/>
          <w:b/>
          <w:bCs/>
        </w:rPr>
        <w:lastRenderedPageBreak/>
        <w:t>LAVORATORI IMMIGRATI E I PRINCIPALI SETTORI DI IMPIEGO (V.A. E %)</w:t>
      </w:r>
    </w:p>
    <w:p w14:paraId="763326C3" w14:textId="79E80B95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2362EF4B" w14:textId="0AA4D04B" w:rsidR="00157A92" w:rsidRPr="0033176C" w:rsidRDefault="00444D63" w:rsidP="00444D63">
      <w:pPr>
        <w:spacing w:after="0"/>
        <w:ind w:left="-426" w:right="709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noProof/>
          <w:sz w:val="20"/>
          <w:szCs w:val="20"/>
          <w14:ligatures w14:val="standardContextual"/>
        </w:rPr>
        <w:drawing>
          <wp:inline distT="0" distB="0" distL="0" distR="0" wp14:anchorId="6FD7872A" wp14:editId="533D9EBB">
            <wp:extent cx="6576695" cy="2598134"/>
            <wp:effectExtent l="0" t="0" r="0" b="0"/>
            <wp:docPr id="14588918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9189" name="Immagine 1458891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563" cy="26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CBD1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25D1D3EA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7DBB7A51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20"/>
          <w:szCs w:val="20"/>
        </w:rPr>
      </w:pPr>
    </w:p>
    <w:p w14:paraId="1C506C1D" w14:textId="77777777" w:rsidR="00157A92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5F288979" w14:textId="77777777" w:rsidR="005C77BC" w:rsidRPr="0033176C" w:rsidRDefault="005C77BC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54506395" w14:textId="77777777" w:rsidR="00157A92" w:rsidRPr="000D0E66" w:rsidRDefault="00157A92" w:rsidP="00157A92">
      <w:pPr>
        <w:spacing w:after="0"/>
        <w:ind w:right="709"/>
        <w:rPr>
          <w:rFonts w:ascii="Calibri" w:hAnsi="Calibri" w:cs="Times New Roman"/>
          <w:b/>
          <w:bCs/>
        </w:rPr>
      </w:pPr>
      <w:r w:rsidRPr="000D0E66">
        <w:rPr>
          <w:rFonts w:ascii="Calibri" w:hAnsi="Calibri" w:cs="Times New Roman"/>
          <w:b/>
          <w:bCs/>
        </w:rPr>
        <w:t>LE OPPORTUNITA’ PER I GIOVANI E I PRINCIPALI SETTORI DI IMPIEGO (V.A. E %)</w:t>
      </w:r>
    </w:p>
    <w:p w14:paraId="2B093D2C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</w:p>
    <w:p w14:paraId="1C7C85FF" w14:textId="68F66951" w:rsidR="00157A92" w:rsidRPr="0033176C" w:rsidRDefault="00444D63" w:rsidP="00444D63">
      <w:pPr>
        <w:spacing w:after="0"/>
        <w:ind w:left="-567" w:right="709"/>
        <w:rPr>
          <w:rFonts w:ascii="Calibri" w:hAnsi="Calibri" w:cs="Times New Roman"/>
          <w:sz w:val="20"/>
          <w:szCs w:val="20"/>
        </w:rPr>
      </w:pPr>
      <w:r>
        <w:rPr>
          <w:rFonts w:ascii="Calibri" w:hAnsi="Calibri" w:cs="Times New Roman"/>
          <w:noProof/>
          <w:sz w:val="20"/>
          <w:szCs w:val="20"/>
          <w14:ligatures w14:val="standardContextual"/>
        </w:rPr>
        <w:drawing>
          <wp:inline distT="0" distB="0" distL="0" distR="0" wp14:anchorId="503333F2" wp14:editId="7EFDC087">
            <wp:extent cx="6668135" cy="2293197"/>
            <wp:effectExtent l="0" t="0" r="0" b="0"/>
            <wp:docPr id="314784429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84429" name="Immagine 3147844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301" cy="230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2993F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sz w:val="20"/>
          <w:szCs w:val="20"/>
        </w:rPr>
      </w:pPr>
    </w:p>
    <w:p w14:paraId="5C0E003E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  <w:r w:rsidRPr="0033176C">
        <w:rPr>
          <w:rFonts w:ascii="Calibri" w:hAnsi="Calibri" w:cs="Times New Roman"/>
          <w:i/>
          <w:iCs/>
          <w:sz w:val="20"/>
          <w:szCs w:val="20"/>
        </w:rPr>
        <w:t>Fonte: Unioncamere - Ministero del Lavoro e delle Politiche Sociali, Sistema Informativo Excelsior, 2026</w:t>
      </w:r>
    </w:p>
    <w:p w14:paraId="202C3C1E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i/>
          <w:iCs/>
          <w:sz w:val="20"/>
          <w:szCs w:val="20"/>
        </w:rPr>
      </w:pPr>
    </w:p>
    <w:p w14:paraId="5C0B0C76" w14:textId="6F8ECE74" w:rsidR="00157A92" w:rsidRPr="0033176C" w:rsidRDefault="00157A92" w:rsidP="008E6369">
      <w:pPr>
        <w:spacing w:after="0"/>
        <w:ind w:left="-284" w:right="709"/>
        <w:rPr>
          <w:rFonts w:ascii="Calibri" w:hAnsi="Calibri" w:cs="Times New Roman"/>
          <w:b/>
          <w:bCs/>
          <w:sz w:val="20"/>
          <w:szCs w:val="20"/>
        </w:rPr>
      </w:pPr>
      <w:r w:rsidRPr="0033176C">
        <w:rPr>
          <w:rFonts w:ascii="Calibri" w:hAnsi="Calibri" w:cs="Times New Roman"/>
          <w:b/>
          <w:bCs/>
          <w:sz w:val="20"/>
          <w:szCs w:val="20"/>
        </w:rPr>
        <w:br w:type="page"/>
      </w:r>
    </w:p>
    <w:p w14:paraId="2EE9E23C" w14:textId="46193561" w:rsidR="00157A92" w:rsidRPr="0033176C" w:rsidRDefault="00444D63" w:rsidP="00444D63">
      <w:pPr>
        <w:spacing w:after="0"/>
        <w:ind w:left="-284" w:right="709"/>
        <w:rPr>
          <w:rFonts w:ascii="Calibri" w:hAnsi="Calibri" w:cs="Times New Roman"/>
          <w:b/>
          <w:bCs/>
          <w:sz w:val="20"/>
          <w:szCs w:val="20"/>
        </w:rPr>
      </w:pPr>
      <w:r>
        <w:rPr>
          <w:rFonts w:ascii="Calibri" w:hAnsi="Calibri" w:cs="Times New Roman"/>
          <w:b/>
          <w:bCs/>
          <w:noProof/>
          <w:sz w:val="20"/>
          <w:szCs w:val="20"/>
          <w14:ligatures w14:val="standardContextual"/>
        </w:rPr>
        <w:lastRenderedPageBreak/>
        <w:drawing>
          <wp:inline distT="0" distB="0" distL="0" distR="0" wp14:anchorId="50219311" wp14:editId="20B05644">
            <wp:extent cx="6210935" cy="8130540"/>
            <wp:effectExtent l="0" t="0" r="0" b="3810"/>
            <wp:docPr id="11355368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53683" name="Immagine 11355368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8E9B1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18"/>
          <w:szCs w:val="18"/>
        </w:rPr>
      </w:pPr>
      <w:r w:rsidRPr="0033176C">
        <w:rPr>
          <w:rFonts w:ascii="Calibri" w:hAnsi="Calibri" w:cs="Times New Roman"/>
          <w:sz w:val="18"/>
          <w:szCs w:val="18"/>
        </w:rPr>
        <w:t>*Sono qui presentate le professioni richieste per i principali gruppi professionali dei settori primario, industria e servizi. La somma delle entrate per ciascun “gruppo esposto”, pertanto, non corrisponde al totale.</w:t>
      </w:r>
    </w:p>
    <w:p w14:paraId="4E4A1998" w14:textId="54933079" w:rsidR="00157A92" w:rsidRPr="0033176C" w:rsidRDefault="00157A92" w:rsidP="00157A92">
      <w:pPr>
        <w:spacing w:after="0"/>
        <w:ind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  <w:r w:rsidRPr="0033176C">
        <w:rPr>
          <w:rFonts w:ascii="Calibri" w:hAnsi="Calibri" w:cs="Times New Roman"/>
          <w:sz w:val="20"/>
          <w:szCs w:val="20"/>
        </w:rPr>
        <w:t>Fonte: Unioncamere - Ministero del Lavoro e delle Politiche Sociali, Sistema Informativo Excelsior, 2026</w:t>
      </w:r>
      <w:r w:rsidRPr="0033176C">
        <w:rPr>
          <w:rFonts w:ascii="Calibri" w:hAnsi="Calibri" w:cs="Times New Roman"/>
          <w:sz w:val="20"/>
          <w:szCs w:val="20"/>
        </w:rPr>
        <w:br w:type="page"/>
      </w:r>
    </w:p>
    <w:p w14:paraId="0BC4C473" w14:textId="1295888D" w:rsidR="00157A92" w:rsidRPr="0033176C" w:rsidRDefault="00444D63" w:rsidP="00444D63">
      <w:pPr>
        <w:spacing w:after="0"/>
        <w:ind w:left="-284" w:right="709"/>
        <w:rPr>
          <w:rFonts w:ascii="Calibri" w:hAnsi="Calibri" w:cs="Times New Roman"/>
          <w:b/>
          <w:bCs/>
          <w:color w:val="000000"/>
          <w:sz w:val="18"/>
          <w:szCs w:val="18"/>
        </w:rPr>
      </w:pPr>
      <w:r>
        <w:rPr>
          <w:rFonts w:ascii="Calibri" w:hAnsi="Calibri" w:cs="Times New Roman"/>
          <w:b/>
          <w:bCs/>
          <w:noProof/>
          <w:color w:val="000000"/>
          <w:sz w:val="18"/>
          <w:szCs w:val="18"/>
          <w14:ligatures w14:val="standardContextual"/>
        </w:rPr>
        <w:lastRenderedPageBreak/>
        <w:drawing>
          <wp:inline distT="0" distB="0" distL="0" distR="0" wp14:anchorId="0DA44911" wp14:editId="55667176">
            <wp:extent cx="6210935" cy="5802630"/>
            <wp:effectExtent l="0" t="0" r="0" b="7620"/>
            <wp:docPr id="138992872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928727" name="Immagine 138992872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1164B" w14:textId="77777777" w:rsidR="00157A92" w:rsidRPr="0033176C" w:rsidRDefault="00157A92" w:rsidP="00157A92">
      <w:pPr>
        <w:spacing w:after="0"/>
        <w:ind w:right="709"/>
        <w:rPr>
          <w:rFonts w:ascii="Calibri" w:hAnsi="Calibri" w:cs="Times New Roman"/>
          <w:sz w:val="20"/>
          <w:szCs w:val="20"/>
        </w:rPr>
      </w:pPr>
      <w:r w:rsidRPr="0033176C">
        <w:rPr>
          <w:rFonts w:ascii="Calibri" w:hAnsi="Calibri" w:cs="Times New Roman"/>
          <w:sz w:val="20"/>
          <w:szCs w:val="20"/>
        </w:rPr>
        <w:t>Fonte: Unioncamere - Ministero del Lavoro e delle Politiche Sociali, Sistema Informativo Excelsior, 2026</w:t>
      </w:r>
    </w:p>
    <w:p w14:paraId="6BC721A9" w14:textId="77777777" w:rsidR="00157A92" w:rsidRPr="0033176C" w:rsidRDefault="00157A92" w:rsidP="00157A92">
      <w:pPr>
        <w:spacing w:before="120" w:after="0"/>
        <w:ind w:right="709"/>
        <w:rPr>
          <w:rFonts w:ascii="Calibri" w:hAnsi="Calibri"/>
        </w:rPr>
      </w:pPr>
    </w:p>
    <w:p w14:paraId="6FFEEFD0" w14:textId="7889EE24" w:rsidR="00A04B90" w:rsidRDefault="00A04B90" w:rsidP="00157A92">
      <w:pPr>
        <w:ind w:right="709"/>
        <w:rPr>
          <w:noProof/>
        </w:rPr>
      </w:pPr>
    </w:p>
    <w:p w14:paraId="001A6C9C" w14:textId="77777777" w:rsidR="00A04B90" w:rsidRDefault="00A04B90" w:rsidP="00157A92">
      <w:pPr>
        <w:ind w:right="709"/>
        <w:rPr>
          <w:noProof/>
        </w:rPr>
      </w:pPr>
    </w:p>
    <w:p w14:paraId="7A30CF8A" w14:textId="77777777" w:rsidR="00A04B90" w:rsidRDefault="00A04B90" w:rsidP="00157A92">
      <w:pPr>
        <w:ind w:right="709"/>
        <w:rPr>
          <w:noProof/>
        </w:rPr>
      </w:pPr>
    </w:p>
    <w:p w14:paraId="4F78B31C" w14:textId="31A866BA" w:rsidR="004F2CB0" w:rsidRDefault="004F2CB0" w:rsidP="00597019">
      <w:pPr>
        <w:ind w:left="567" w:right="709"/>
        <w:rPr>
          <w:noProof/>
        </w:rPr>
      </w:pPr>
    </w:p>
    <w:sectPr w:rsidR="004F2CB0" w:rsidSect="00597019">
      <w:pgSz w:w="11906" w:h="16838" w:code="9"/>
      <w:pgMar w:top="1134" w:right="707" w:bottom="1134" w:left="1418" w:header="425" w:footer="0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E3D0E" w14:textId="77777777" w:rsidR="00AB0D25" w:rsidRDefault="00AB0D25" w:rsidP="005E6F74">
      <w:pPr>
        <w:spacing w:before="0" w:after="0"/>
      </w:pPr>
      <w:r>
        <w:separator/>
      </w:r>
    </w:p>
  </w:endnote>
  <w:endnote w:type="continuationSeparator" w:id="0">
    <w:p w14:paraId="3BBFE58C" w14:textId="77777777" w:rsidR="00AB0D25" w:rsidRDefault="00AB0D25" w:rsidP="005E6F74">
      <w:pPr>
        <w:spacing w:before="0" w:after="0"/>
      </w:pPr>
      <w:r>
        <w:continuationSeparator/>
      </w:r>
    </w:p>
  </w:endnote>
  <w:endnote w:type="continuationNotice" w:id="1">
    <w:p w14:paraId="6A890E03" w14:textId="77777777" w:rsidR="00AB0D25" w:rsidRDefault="00AB0D2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Condensed ExtraBol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Condensed SemiBold">
    <w:altName w:val="Segoe UI"/>
    <w:charset w:val="00"/>
    <w:family w:val="auto"/>
    <w:pitch w:val="variable"/>
    <w:sig w:usb0="E00002FF" w:usb1="4000201B" w:usb2="00000028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edra Sans Std Demi">
    <w:altName w:val="Arial"/>
    <w:panose1 w:val="00000000000000000000"/>
    <w:charset w:val="00"/>
    <w:family w:val="swiss"/>
    <w:notTrueType/>
    <w:pitch w:val="variable"/>
    <w:sig w:usb0="00000001" w:usb1="00000003" w:usb2="00000000" w:usb3="00000000" w:csb0="00000193" w:csb1="00000000"/>
  </w:font>
  <w:font w:name="Fedra Sans Std Light">
    <w:altName w:val="Arial"/>
    <w:panose1 w:val="00000000000000000000"/>
    <w:charset w:val="00"/>
    <w:family w:val="swiss"/>
    <w:notTrueType/>
    <w:pitch w:val="variable"/>
    <w:sig w:usb0="20000007" w:usb1="00000003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7300F" w14:textId="77777777" w:rsidR="0083337F" w:rsidRDefault="0083337F" w:rsidP="0083337F">
    <w:pPr>
      <w:pStyle w:val="Pidipagina"/>
      <w:framePr w:h="820" w:hRule="exact" w:hSpace="141" w:wrap="around" w:vAnchor="text" w:hAnchor="page" w:x="1480" w:y="-180"/>
      <w:tabs>
        <w:tab w:val="clear" w:pos="9638"/>
      </w:tabs>
      <w:jc w:val="left"/>
      <w:rPr>
        <w:rFonts w:ascii="Fedra Sans Std Light" w:hAnsi="Fedra Sans Std Light"/>
        <w:b/>
        <w:color w:val="071D49"/>
        <w:sz w:val="20"/>
      </w:rPr>
    </w:pPr>
  </w:p>
  <w:p w14:paraId="608382F5" w14:textId="6589D682" w:rsidR="00B57512" w:rsidRDefault="00B57512" w:rsidP="005C77BC">
    <w:pPr>
      <w:pStyle w:val="Pidipagina"/>
      <w:framePr w:h="820" w:hRule="exact" w:hSpace="141" w:wrap="around" w:vAnchor="text" w:hAnchor="page" w:x="1480" w:y="-180"/>
      <w:tabs>
        <w:tab w:val="clear" w:pos="9638"/>
      </w:tabs>
      <w:jc w:val="left"/>
      <w:rPr>
        <w:rFonts w:ascii="Fedra Sans Std Light" w:hAnsi="Fedra Sans Std Light"/>
        <w:b/>
        <w:color w:val="071D49"/>
        <w:sz w:val="20"/>
      </w:rPr>
    </w:pPr>
    <w:r w:rsidRPr="001763C7">
      <w:rPr>
        <w:rFonts w:ascii="Fedra Sans Std Light" w:hAnsi="Fedra Sans Std Light"/>
        <w:b/>
        <w:color w:val="071D49"/>
        <w:sz w:val="20"/>
      </w:rPr>
      <w:t>Per ulteriori informazioni:</w:t>
    </w:r>
  </w:p>
  <w:p w14:paraId="70519972" w14:textId="77777777" w:rsidR="00B57512" w:rsidRDefault="00B57512" w:rsidP="005C77BC">
    <w:pPr>
      <w:pStyle w:val="Pidipagina"/>
      <w:framePr w:h="820" w:hRule="exact" w:hSpace="141" w:wrap="around" w:vAnchor="text" w:hAnchor="page" w:x="1480" w:y="-180"/>
      <w:jc w:val="both"/>
    </w:pPr>
    <w:r>
      <w:rPr>
        <w:rFonts w:ascii="Fedra Sans Std Light" w:hAnsi="Fedra Sans Std Light"/>
        <w:color w:val="071D49"/>
        <w:sz w:val="20"/>
      </w:rPr>
      <w:t>06.4704 264</w:t>
    </w:r>
    <w:r w:rsidRPr="001763C7">
      <w:rPr>
        <w:rFonts w:ascii="Fedra Sans Std Light" w:hAnsi="Fedra Sans Std Light"/>
        <w:color w:val="071D49"/>
        <w:sz w:val="20"/>
      </w:rPr>
      <w:t xml:space="preserve"> / 348.9025607</w:t>
    </w:r>
  </w:p>
  <w:p w14:paraId="6121FF72" w14:textId="77777777" w:rsidR="00B57512" w:rsidRPr="001763C7" w:rsidRDefault="00B57512" w:rsidP="005C77BC">
    <w:pPr>
      <w:pStyle w:val="Pidipagina"/>
      <w:framePr w:h="820" w:hRule="exact" w:hSpace="141" w:wrap="around" w:vAnchor="text" w:hAnchor="page" w:x="1480" w:y="-180"/>
      <w:tabs>
        <w:tab w:val="clear" w:pos="9638"/>
      </w:tabs>
      <w:jc w:val="left"/>
      <w:rPr>
        <w:rFonts w:ascii="Fedra Sans Std Light" w:hAnsi="Fedra Sans Std Light"/>
        <w:b/>
        <w:color w:val="071D49"/>
        <w:sz w:val="20"/>
      </w:rPr>
    </w:pPr>
  </w:p>
  <w:p w14:paraId="136FFAB6" w14:textId="47A971EF" w:rsidR="00B57512" w:rsidRDefault="00B57512" w:rsidP="00B57512">
    <w:pPr>
      <w:pStyle w:val="Pidipagina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976E8C" w14:textId="77777777" w:rsidR="00AB0D25" w:rsidRDefault="00AB0D25" w:rsidP="005E6F74">
      <w:pPr>
        <w:spacing w:before="0" w:after="0"/>
      </w:pPr>
      <w:r>
        <w:separator/>
      </w:r>
    </w:p>
  </w:footnote>
  <w:footnote w:type="continuationSeparator" w:id="0">
    <w:p w14:paraId="687D134D" w14:textId="77777777" w:rsidR="00AB0D25" w:rsidRDefault="00AB0D25" w:rsidP="005E6F74">
      <w:pPr>
        <w:spacing w:before="0" w:after="0"/>
      </w:pPr>
      <w:r>
        <w:continuationSeparator/>
      </w:r>
    </w:p>
  </w:footnote>
  <w:footnote w:type="continuationNotice" w:id="1">
    <w:p w14:paraId="225C0390" w14:textId="77777777" w:rsidR="00AB0D25" w:rsidRDefault="00AB0D25">
      <w:pPr>
        <w:spacing w:before="0" w:after="0"/>
      </w:pPr>
    </w:p>
  </w:footnote>
  <w:footnote w:id="2">
    <w:p w14:paraId="2DD963B2" w14:textId="40CEA931" w:rsidR="001631BD" w:rsidRDefault="001631BD" w:rsidP="001631BD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</w:t>
      </w:r>
      <w:r w:rsidRPr="00C72797">
        <w:rPr>
          <w:rFonts w:ascii="Calibri" w:hAnsi="Calibri" w:cs="Calibri"/>
        </w:rPr>
        <w:t>Le previsioni</w:t>
      </w:r>
      <w:r w:rsidRPr="00E4443E">
        <w:rPr>
          <w:rFonts w:ascii="Calibri" w:hAnsi="Calibri" w:cs="Calibri"/>
        </w:rPr>
        <w:t xml:space="preserve"> del mese di</w:t>
      </w:r>
      <w:r>
        <w:rPr>
          <w:rFonts w:ascii="Calibri" w:hAnsi="Calibri" w:cs="Calibri"/>
        </w:rPr>
        <w:t xml:space="preserve"> aprile </w:t>
      </w:r>
      <w:r w:rsidRPr="00E4443E">
        <w:rPr>
          <w:rFonts w:ascii="Calibri" w:hAnsi="Calibri" w:cs="Calibri"/>
        </w:rPr>
        <w:t>riguardano i contratti con una durata di almeno 20 giorni lavorativi programmati dalle imprese del settore primario (agricoltura, silvicoltura, caccia e pesca), dell'industria e dei servizi iscritte al Registro Imprese delle Camere di Commercio, aventi almeno 1 lavoratore alle dipendenze. Le previsioni sono state acquisite nel periodo</w:t>
      </w:r>
      <w:r>
        <w:rPr>
          <w:rFonts w:ascii="Calibri" w:hAnsi="Calibri" w:cs="Calibri"/>
        </w:rPr>
        <w:t xml:space="preserve"> </w:t>
      </w:r>
      <w:r w:rsidRPr="0028171F">
        <w:rPr>
          <w:rFonts w:ascii="Calibri" w:hAnsi="Calibri" w:cs="Calibri"/>
        </w:rPr>
        <w:t>18 febbraio 2026 - 05 marzo 2026</w:t>
      </w:r>
      <w:r>
        <w:rPr>
          <w:rFonts w:ascii="Calibri" w:hAnsi="Calibri" w:cs="Calibri"/>
        </w:rPr>
        <w:t xml:space="preserve">, </w:t>
      </w:r>
      <w:r w:rsidRPr="00E4443E">
        <w:rPr>
          <w:rFonts w:ascii="Calibri" w:hAnsi="Calibri" w:cs="Calibri"/>
        </w:rPr>
        <w:t xml:space="preserve">utilizzando principalmente la tecnica di compilazione in modalità CAWI attraverso le interviste realizzate presso </w:t>
      </w:r>
      <w:r>
        <w:rPr>
          <w:rFonts w:ascii="Calibri" w:hAnsi="Calibri" w:cs="Calibri"/>
        </w:rPr>
        <w:t xml:space="preserve">circa 105.200 </w:t>
      </w:r>
      <w:r w:rsidRPr="00E4443E">
        <w:rPr>
          <w:rFonts w:ascii="Calibri" w:hAnsi="Calibri" w:cs="Calibri"/>
        </w:rPr>
        <w:t>imprese.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C2C00"/>
    <w:multiLevelType w:val="hybridMultilevel"/>
    <w:tmpl w:val="1C762C6A"/>
    <w:lvl w:ilvl="0" w:tplc="96B4247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84CE3"/>
    <w:multiLevelType w:val="hybridMultilevel"/>
    <w:tmpl w:val="BFCECD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A34B4"/>
    <w:multiLevelType w:val="hybridMultilevel"/>
    <w:tmpl w:val="EE943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633F8"/>
    <w:multiLevelType w:val="hybridMultilevel"/>
    <w:tmpl w:val="CF28DE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56B3B"/>
    <w:multiLevelType w:val="hybridMultilevel"/>
    <w:tmpl w:val="2A0EA18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2F723B9"/>
    <w:multiLevelType w:val="hybridMultilevel"/>
    <w:tmpl w:val="78944B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616A3"/>
    <w:multiLevelType w:val="hybridMultilevel"/>
    <w:tmpl w:val="3E48B9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4534FA"/>
    <w:multiLevelType w:val="hybridMultilevel"/>
    <w:tmpl w:val="0F384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5539A"/>
    <w:multiLevelType w:val="multilevel"/>
    <w:tmpl w:val="E46EEA2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A88249B"/>
    <w:multiLevelType w:val="hybridMultilevel"/>
    <w:tmpl w:val="EA88E122"/>
    <w:lvl w:ilvl="0" w:tplc="CC48979C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C39F9"/>
    <w:multiLevelType w:val="hybridMultilevel"/>
    <w:tmpl w:val="8DCAF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1E1735"/>
    <w:multiLevelType w:val="multilevel"/>
    <w:tmpl w:val="5804E5A4"/>
    <w:lvl w:ilvl="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50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12" w15:restartNumberingAfterBreak="0">
    <w:nsid w:val="45186004"/>
    <w:multiLevelType w:val="hybridMultilevel"/>
    <w:tmpl w:val="2EBE7A28"/>
    <w:lvl w:ilvl="0" w:tplc="66D0C834">
      <w:numFmt w:val="bullet"/>
      <w:lvlText w:val="•"/>
      <w:lvlJc w:val="left"/>
      <w:pPr>
        <w:ind w:left="1070" w:hanging="710"/>
      </w:pPr>
      <w:rPr>
        <w:rFonts w:ascii="Arial Narrow" w:eastAsia="Times New Roman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9255C0"/>
    <w:multiLevelType w:val="hybridMultilevel"/>
    <w:tmpl w:val="68C4C8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FB756A"/>
    <w:multiLevelType w:val="hybridMultilevel"/>
    <w:tmpl w:val="57525320"/>
    <w:lvl w:ilvl="0" w:tplc="E47C229E">
      <w:numFmt w:val="bullet"/>
      <w:lvlText w:val="•"/>
      <w:lvlJc w:val="left"/>
      <w:pPr>
        <w:ind w:left="1070" w:hanging="710"/>
      </w:pPr>
      <w:rPr>
        <w:rFonts w:ascii="Arial Narrow" w:eastAsia="Times New Roman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35550"/>
    <w:multiLevelType w:val="hybridMultilevel"/>
    <w:tmpl w:val="3B602D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F7E36"/>
    <w:multiLevelType w:val="multilevel"/>
    <w:tmpl w:val="440AC046"/>
    <w:lvl w:ilvl="0">
      <w:start w:val="1"/>
      <w:numFmt w:val="decimal"/>
      <w:pStyle w:val="Titolo1"/>
      <w:lvlText w:val="%1"/>
      <w:lvlJc w:val="left"/>
      <w:pPr>
        <w:ind w:left="1000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D6401C8"/>
    <w:multiLevelType w:val="hybridMultilevel"/>
    <w:tmpl w:val="59A465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4293D"/>
    <w:multiLevelType w:val="hybridMultilevel"/>
    <w:tmpl w:val="8F4A79B0"/>
    <w:lvl w:ilvl="0" w:tplc="57BAE7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3667D4"/>
    <w:multiLevelType w:val="hybridMultilevel"/>
    <w:tmpl w:val="EAE6FA1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A4AFD"/>
    <w:multiLevelType w:val="hybridMultilevel"/>
    <w:tmpl w:val="D38EAEA0"/>
    <w:lvl w:ilvl="0" w:tplc="CC48979C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25623A3"/>
    <w:multiLevelType w:val="hybridMultilevel"/>
    <w:tmpl w:val="C7827AF4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517C2"/>
    <w:multiLevelType w:val="hybridMultilevel"/>
    <w:tmpl w:val="F384C746"/>
    <w:lvl w:ilvl="0" w:tplc="57BAE7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4A49D8"/>
    <w:multiLevelType w:val="hybridMultilevel"/>
    <w:tmpl w:val="5D12ED8C"/>
    <w:lvl w:ilvl="0" w:tplc="04100001">
      <w:start w:val="1"/>
      <w:numFmt w:val="bullet"/>
      <w:lvlText w:val=""/>
      <w:lvlJc w:val="left"/>
      <w:pPr>
        <w:ind w:left="1070" w:hanging="71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761572">
    <w:abstractNumId w:val="16"/>
  </w:num>
  <w:num w:numId="2" w16cid:durableId="563103358">
    <w:abstractNumId w:val="6"/>
  </w:num>
  <w:num w:numId="3" w16cid:durableId="1526282992">
    <w:abstractNumId w:val="15"/>
  </w:num>
  <w:num w:numId="4" w16cid:durableId="663970393">
    <w:abstractNumId w:val="2"/>
  </w:num>
  <w:num w:numId="5" w16cid:durableId="1263875976">
    <w:abstractNumId w:val="21"/>
  </w:num>
  <w:num w:numId="6" w16cid:durableId="1829589507">
    <w:abstractNumId w:val="19"/>
  </w:num>
  <w:num w:numId="7" w16cid:durableId="1839227557">
    <w:abstractNumId w:val="4"/>
  </w:num>
  <w:num w:numId="8" w16cid:durableId="375400670">
    <w:abstractNumId w:val="22"/>
  </w:num>
  <w:num w:numId="9" w16cid:durableId="1912882132">
    <w:abstractNumId w:val="16"/>
  </w:num>
  <w:num w:numId="10" w16cid:durableId="1493106814">
    <w:abstractNumId w:val="16"/>
  </w:num>
  <w:num w:numId="11" w16cid:durableId="1917477403">
    <w:abstractNumId w:val="16"/>
  </w:num>
  <w:num w:numId="12" w16cid:durableId="622854957">
    <w:abstractNumId w:val="16"/>
  </w:num>
  <w:num w:numId="13" w16cid:durableId="647368584">
    <w:abstractNumId w:val="16"/>
  </w:num>
  <w:num w:numId="14" w16cid:durableId="1220049940">
    <w:abstractNumId w:val="18"/>
  </w:num>
  <w:num w:numId="15" w16cid:durableId="1073577076">
    <w:abstractNumId w:val="16"/>
  </w:num>
  <w:num w:numId="16" w16cid:durableId="1019547176">
    <w:abstractNumId w:val="16"/>
  </w:num>
  <w:num w:numId="17" w16cid:durableId="1709254718">
    <w:abstractNumId w:val="1"/>
  </w:num>
  <w:num w:numId="18" w16cid:durableId="1671564711">
    <w:abstractNumId w:val="14"/>
  </w:num>
  <w:num w:numId="19" w16cid:durableId="860707937">
    <w:abstractNumId w:val="23"/>
  </w:num>
  <w:num w:numId="20" w16cid:durableId="1282766862">
    <w:abstractNumId w:val="7"/>
  </w:num>
  <w:num w:numId="21" w16cid:durableId="2098018774">
    <w:abstractNumId w:val="3"/>
  </w:num>
  <w:num w:numId="22" w16cid:durableId="974527500">
    <w:abstractNumId w:val="12"/>
  </w:num>
  <w:num w:numId="23" w16cid:durableId="1651518979">
    <w:abstractNumId w:val="20"/>
  </w:num>
  <w:num w:numId="24" w16cid:durableId="967012417">
    <w:abstractNumId w:val="9"/>
  </w:num>
  <w:num w:numId="25" w16cid:durableId="1276207395">
    <w:abstractNumId w:val="0"/>
  </w:num>
  <w:num w:numId="26" w16cid:durableId="683021824">
    <w:abstractNumId w:val="11"/>
  </w:num>
  <w:num w:numId="27" w16cid:durableId="41179375">
    <w:abstractNumId w:val="8"/>
  </w:num>
  <w:num w:numId="28" w16cid:durableId="398287095">
    <w:abstractNumId w:val="10"/>
  </w:num>
  <w:num w:numId="29" w16cid:durableId="768090217">
    <w:abstractNumId w:val="5"/>
  </w:num>
  <w:num w:numId="30" w16cid:durableId="1518277634">
    <w:abstractNumId w:val="13"/>
  </w:num>
  <w:num w:numId="31" w16cid:durableId="158237325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D21"/>
    <w:rsid w:val="00000C28"/>
    <w:rsid w:val="00001C00"/>
    <w:rsid w:val="000023C9"/>
    <w:rsid w:val="00002689"/>
    <w:rsid w:val="0000298E"/>
    <w:rsid w:val="00003898"/>
    <w:rsid w:val="00003A8C"/>
    <w:rsid w:val="00003D0B"/>
    <w:rsid w:val="00004EA9"/>
    <w:rsid w:val="00004EDC"/>
    <w:rsid w:val="000065E9"/>
    <w:rsid w:val="00007B4F"/>
    <w:rsid w:val="00010528"/>
    <w:rsid w:val="00012233"/>
    <w:rsid w:val="00012897"/>
    <w:rsid w:val="00012C84"/>
    <w:rsid w:val="00016B86"/>
    <w:rsid w:val="0001709D"/>
    <w:rsid w:val="000172B0"/>
    <w:rsid w:val="00020901"/>
    <w:rsid w:val="0002169E"/>
    <w:rsid w:val="00021FD0"/>
    <w:rsid w:val="000220CD"/>
    <w:rsid w:val="000231DB"/>
    <w:rsid w:val="00023A8A"/>
    <w:rsid w:val="000245A7"/>
    <w:rsid w:val="00024F54"/>
    <w:rsid w:val="00026C2A"/>
    <w:rsid w:val="000277BB"/>
    <w:rsid w:val="00030C42"/>
    <w:rsid w:val="00030E93"/>
    <w:rsid w:val="000311FD"/>
    <w:rsid w:val="00031511"/>
    <w:rsid w:val="00033B8D"/>
    <w:rsid w:val="00033BC9"/>
    <w:rsid w:val="00033D65"/>
    <w:rsid w:val="00036898"/>
    <w:rsid w:val="00036947"/>
    <w:rsid w:val="00037148"/>
    <w:rsid w:val="0003773E"/>
    <w:rsid w:val="0004186D"/>
    <w:rsid w:val="00041F51"/>
    <w:rsid w:val="00043355"/>
    <w:rsid w:val="000442DE"/>
    <w:rsid w:val="00044DDC"/>
    <w:rsid w:val="00045D02"/>
    <w:rsid w:val="000462DA"/>
    <w:rsid w:val="00046C35"/>
    <w:rsid w:val="0005035F"/>
    <w:rsid w:val="00051182"/>
    <w:rsid w:val="000556CE"/>
    <w:rsid w:val="00055DB9"/>
    <w:rsid w:val="00057CA9"/>
    <w:rsid w:val="00060352"/>
    <w:rsid w:val="00060FED"/>
    <w:rsid w:val="0006142F"/>
    <w:rsid w:val="00062989"/>
    <w:rsid w:val="00064241"/>
    <w:rsid w:val="00064CB0"/>
    <w:rsid w:val="00067B4E"/>
    <w:rsid w:val="00070BA0"/>
    <w:rsid w:val="00071954"/>
    <w:rsid w:val="00071B16"/>
    <w:rsid w:val="0007376B"/>
    <w:rsid w:val="0007502E"/>
    <w:rsid w:val="000774FE"/>
    <w:rsid w:val="00080CA0"/>
    <w:rsid w:val="0008332F"/>
    <w:rsid w:val="00084301"/>
    <w:rsid w:val="00085F22"/>
    <w:rsid w:val="00087511"/>
    <w:rsid w:val="00092EA7"/>
    <w:rsid w:val="000964A1"/>
    <w:rsid w:val="0009676E"/>
    <w:rsid w:val="00096CC9"/>
    <w:rsid w:val="000A026B"/>
    <w:rsid w:val="000A0434"/>
    <w:rsid w:val="000A2D45"/>
    <w:rsid w:val="000A2ECB"/>
    <w:rsid w:val="000A4B9D"/>
    <w:rsid w:val="000A6510"/>
    <w:rsid w:val="000A7078"/>
    <w:rsid w:val="000B02BC"/>
    <w:rsid w:val="000B0C37"/>
    <w:rsid w:val="000B4E23"/>
    <w:rsid w:val="000C21DB"/>
    <w:rsid w:val="000C295C"/>
    <w:rsid w:val="000C4678"/>
    <w:rsid w:val="000D0E66"/>
    <w:rsid w:val="000D7677"/>
    <w:rsid w:val="000E0CCB"/>
    <w:rsid w:val="000E1C86"/>
    <w:rsid w:val="000E1FE3"/>
    <w:rsid w:val="000E2F04"/>
    <w:rsid w:val="000E38C7"/>
    <w:rsid w:val="000E57F7"/>
    <w:rsid w:val="000E6655"/>
    <w:rsid w:val="000E7B54"/>
    <w:rsid w:val="000F0666"/>
    <w:rsid w:val="000F457B"/>
    <w:rsid w:val="000F4609"/>
    <w:rsid w:val="000F5E6E"/>
    <w:rsid w:val="000F7552"/>
    <w:rsid w:val="00100451"/>
    <w:rsid w:val="00101779"/>
    <w:rsid w:val="00103A27"/>
    <w:rsid w:val="00104822"/>
    <w:rsid w:val="00104BD2"/>
    <w:rsid w:val="00106300"/>
    <w:rsid w:val="0010775D"/>
    <w:rsid w:val="001102B1"/>
    <w:rsid w:val="001103FB"/>
    <w:rsid w:val="00110CAE"/>
    <w:rsid w:val="00111A7A"/>
    <w:rsid w:val="0011231E"/>
    <w:rsid w:val="00112D25"/>
    <w:rsid w:val="00112F6A"/>
    <w:rsid w:val="00113086"/>
    <w:rsid w:val="00113812"/>
    <w:rsid w:val="00113EE8"/>
    <w:rsid w:val="001141CD"/>
    <w:rsid w:val="001146EC"/>
    <w:rsid w:val="00115538"/>
    <w:rsid w:val="001157B7"/>
    <w:rsid w:val="00115CC8"/>
    <w:rsid w:val="00124756"/>
    <w:rsid w:val="00125726"/>
    <w:rsid w:val="0013150F"/>
    <w:rsid w:val="00133058"/>
    <w:rsid w:val="00133C33"/>
    <w:rsid w:val="001365A2"/>
    <w:rsid w:val="00142649"/>
    <w:rsid w:val="00142D11"/>
    <w:rsid w:val="00144264"/>
    <w:rsid w:val="00146BF8"/>
    <w:rsid w:val="001475F4"/>
    <w:rsid w:val="001510DD"/>
    <w:rsid w:val="0015147E"/>
    <w:rsid w:val="00151B3C"/>
    <w:rsid w:val="00152126"/>
    <w:rsid w:val="00152A1D"/>
    <w:rsid w:val="00153CB8"/>
    <w:rsid w:val="00154931"/>
    <w:rsid w:val="00154C33"/>
    <w:rsid w:val="001551E4"/>
    <w:rsid w:val="001557AE"/>
    <w:rsid w:val="00156E6A"/>
    <w:rsid w:val="00157A92"/>
    <w:rsid w:val="00157E2D"/>
    <w:rsid w:val="001609E3"/>
    <w:rsid w:val="001612B5"/>
    <w:rsid w:val="0016131E"/>
    <w:rsid w:val="00161A85"/>
    <w:rsid w:val="001624D9"/>
    <w:rsid w:val="001631BD"/>
    <w:rsid w:val="00166353"/>
    <w:rsid w:val="001672FE"/>
    <w:rsid w:val="00167AB8"/>
    <w:rsid w:val="00167C66"/>
    <w:rsid w:val="00170031"/>
    <w:rsid w:val="001703EA"/>
    <w:rsid w:val="00172AE7"/>
    <w:rsid w:val="00172BD9"/>
    <w:rsid w:val="00172CCD"/>
    <w:rsid w:val="00173B09"/>
    <w:rsid w:val="00174EB5"/>
    <w:rsid w:val="001752F7"/>
    <w:rsid w:val="001755B1"/>
    <w:rsid w:val="001772E0"/>
    <w:rsid w:val="0018131A"/>
    <w:rsid w:val="0018351F"/>
    <w:rsid w:val="00183B86"/>
    <w:rsid w:val="0018518E"/>
    <w:rsid w:val="00186FE4"/>
    <w:rsid w:val="00190D6F"/>
    <w:rsid w:val="00190FDF"/>
    <w:rsid w:val="00192F9F"/>
    <w:rsid w:val="0019382B"/>
    <w:rsid w:val="00193A9B"/>
    <w:rsid w:val="001972BB"/>
    <w:rsid w:val="001A01FE"/>
    <w:rsid w:val="001A0DE9"/>
    <w:rsid w:val="001A1FB5"/>
    <w:rsid w:val="001A2EE8"/>
    <w:rsid w:val="001A3D2E"/>
    <w:rsid w:val="001A5180"/>
    <w:rsid w:val="001A6121"/>
    <w:rsid w:val="001A6F1C"/>
    <w:rsid w:val="001A767A"/>
    <w:rsid w:val="001B1D83"/>
    <w:rsid w:val="001B40BA"/>
    <w:rsid w:val="001B4943"/>
    <w:rsid w:val="001B53B8"/>
    <w:rsid w:val="001B5B87"/>
    <w:rsid w:val="001B5CA2"/>
    <w:rsid w:val="001B5E01"/>
    <w:rsid w:val="001B6DF5"/>
    <w:rsid w:val="001B7F97"/>
    <w:rsid w:val="001C264F"/>
    <w:rsid w:val="001C2E68"/>
    <w:rsid w:val="001C3241"/>
    <w:rsid w:val="001C564F"/>
    <w:rsid w:val="001C5CED"/>
    <w:rsid w:val="001C71E7"/>
    <w:rsid w:val="001D07BA"/>
    <w:rsid w:val="001D0DFD"/>
    <w:rsid w:val="001D0F10"/>
    <w:rsid w:val="001D23E1"/>
    <w:rsid w:val="001D2ACD"/>
    <w:rsid w:val="001D5811"/>
    <w:rsid w:val="001D59AE"/>
    <w:rsid w:val="001E1C8C"/>
    <w:rsid w:val="001E2470"/>
    <w:rsid w:val="001E40F7"/>
    <w:rsid w:val="001E4FBB"/>
    <w:rsid w:val="001E59EA"/>
    <w:rsid w:val="001E7551"/>
    <w:rsid w:val="001F07FD"/>
    <w:rsid w:val="001F4BD3"/>
    <w:rsid w:val="001F64D7"/>
    <w:rsid w:val="001F6648"/>
    <w:rsid w:val="001F74D9"/>
    <w:rsid w:val="001F7E50"/>
    <w:rsid w:val="00202D42"/>
    <w:rsid w:val="0020316F"/>
    <w:rsid w:val="0020328E"/>
    <w:rsid w:val="00203C83"/>
    <w:rsid w:val="00204F80"/>
    <w:rsid w:val="00207571"/>
    <w:rsid w:val="00207B48"/>
    <w:rsid w:val="00210AD0"/>
    <w:rsid w:val="0021282D"/>
    <w:rsid w:val="00213B13"/>
    <w:rsid w:val="00213F37"/>
    <w:rsid w:val="002146C0"/>
    <w:rsid w:val="0021612F"/>
    <w:rsid w:val="00221782"/>
    <w:rsid w:val="002239C9"/>
    <w:rsid w:val="00224D63"/>
    <w:rsid w:val="0022606F"/>
    <w:rsid w:val="00227CA6"/>
    <w:rsid w:val="00227FA5"/>
    <w:rsid w:val="002307B3"/>
    <w:rsid w:val="002308CC"/>
    <w:rsid w:val="00232AD7"/>
    <w:rsid w:val="00233458"/>
    <w:rsid w:val="00234682"/>
    <w:rsid w:val="00236FA4"/>
    <w:rsid w:val="00237106"/>
    <w:rsid w:val="0023732F"/>
    <w:rsid w:val="00237886"/>
    <w:rsid w:val="00237D40"/>
    <w:rsid w:val="00240D8B"/>
    <w:rsid w:val="002418EA"/>
    <w:rsid w:val="002435C0"/>
    <w:rsid w:val="00243EEA"/>
    <w:rsid w:val="002455F4"/>
    <w:rsid w:val="00246788"/>
    <w:rsid w:val="002470C5"/>
    <w:rsid w:val="002474F2"/>
    <w:rsid w:val="00247D1A"/>
    <w:rsid w:val="00247E7F"/>
    <w:rsid w:val="002516A4"/>
    <w:rsid w:val="00252499"/>
    <w:rsid w:val="002530A8"/>
    <w:rsid w:val="00254BBA"/>
    <w:rsid w:val="002559D3"/>
    <w:rsid w:val="00256141"/>
    <w:rsid w:val="0025625A"/>
    <w:rsid w:val="0026190A"/>
    <w:rsid w:val="00262A58"/>
    <w:rsid w:val="00262B28"/>
    <w:rsid w:val="00263949"/>
    <w:rsid w:val="002639C6"/>
    <w:rsid w:val="0026405C"/>
    <w:rsid w:val="002647F1"/>
    <w:rsid w:val="00266005"/>
    <w:rsid w:val="0026739E"/>
    <w:rsid w:val="002700B1"/>
    <w:rsid w:val="00271EE1"/>
    <w:rsid w:val="00271F29"/>
    <w:rsid w:val="00273190"/>
    <w:rsid w:val="002732C2"/>
    <w:rsid w:val="00274268"/>
    <w:rsid w:val="00274498"/>
    <w:rsid w:val="00274BAF"/>
    <w:rsid w:val="00276441"/>
    <w:rsid w:val="00276B75"/>
    <w:rsid w:val="00280213"/>
    <w:rsid w:val="00280E72"/>
    <w:rsid w:val="002821E7"/>
    <w:rsid w:val="00283042"/>
    <w:rsid w:val="00284223"/>
    <w:rsid w:val="00284281"/>
    <w:rsid w:val="002849EB"/>
    <w:rsid w:val="002871E4"/>
    <w:rsid w:val="00287E8F"/>
    <w:rsid w:val="002906A0"/>
    <w:rsid w:val="00290EF9"/>
    <w:rsid w:val="00291809"/>
    <w:rsid w:val="002924AC"/>
    <w:rsid w:val="002941A7"/>
    <w:rsid w:val="00294DBB"/>
    <w:rsid w:val="002954A8"/>
    <w:rsid w:val="00295833"/>
    <w:rsid w:val="00295F46"/>
    <w:rsid w:val="00297579"/>
    <w:rsid w:val="00297AFC"/>
    <w:rsid w:val="002A0C13"/>
    <w:rsid w:val="002A1603"/>
    <w:rsid w:val="002A204C"/>
    <w:rsid w:val="002A4231"/>
    <w:rsid w:val="002A4A0B"/>
    <w:rsid w:val="002A5283"/>
    <w:rsid w:val="002A6AA0"/>
    <w:rsid w:val="002B1FD2"/>
    <w:rsid w:val="002B2AC3"/>
    <w:rsid w:val="002B5ED5"/>
    <w:rsid w:val="002B7FCE"/>
    <w:rsid w:val="002C0DAE"/>
    <w:rsid w:val="002C5B91"/>
    <w:rsid w:val="002C5EC5"/>
    <w:rsid w:val="002C6089"/>
    <w:rsid w:val="002D0326"/>
    <w:rsid w:val="002D0F2A"/>
    <w:rsid w:val="002D1DAC"/>
    <w:rsid w:val="002D2EB4"/>
    <w:rsid w:val="002D3777"/>
    <w:rsid w:val="002D4254"/>
    <w:rsid w:val="002D4C1D"/>
    <w:rsid w:val="002D53D3"/>
    <w:rsid w:val="002D59D3"/>
    <w:rsid w:val="002D734F"/>
    <w:rsid w:val="002D752C"/>
    <w:rsid w:val="002E0DB3"/>
    <w:rsid w:val="002E1443"/>
    <w:rsid w:val="002E1971"/>
    <w:rsid w:val="002E1D72"/>
    <w:rsid w:val="002E2CB3"/>
    <w:rsid w:val="002E3259"/>
    <w:rsid w:val="002E472B"/>
    <w:rsid w:val="002E719D"/>
    <w:rsid w:val="002E7AB0"/>
    <w:rsid w:val="002F13C8"/>
    <w:rsid w:val="002F14E7"/>
    <w:rsid w:val="002F1613"/>
    <w:rsid w:val="002F2A98"/>
    <w:rsid w:val="002F2B4C"/>
    <w:rsid w:val="002F3E6F"/>
    <w:rsid w:val="002F6504"/>
    <w:rsid w:val="002F69AA"/>
    <w:rsid w:val="0030378B"/>
    <w:rsid w:val="00303AE0"/>
    <w:rsid w:val="0030606B"/>
    <w:rsid w:val="00311719"/>
    <w:rsid w:val="00311946"/>
    <w:rsid w:val="00311DBB"/>
    <w:rsid w:val="00311F50"/>
    <w:rsid w:val="00312759"/>
    <w:rsid w:val="003150F0"/>
    <w:rsid w:val="00317466"/>
    <w:rsid w:val="003200FD"/>
    <w:rsid w:val="00320CAB"/>
    <w:rsid w:val="00320DBC"/>
    <w:rsid w:val="00321F8A"/>
    <w:rsid w:val="00322D73"/>
    <w:rsid w:val="00323734"/>
    <w:rsid w:val="00323EF0"/>
    <w:rsid w:val="0032446E"/>
    <w:rsid w:val="003277AB"/>
    <w:rsid w:val="00327E84"/>
    <w:rsid w:val="00330677"/>
    <w:rsid w:val="00331EC1"/>
    <w:rsid w:val="00332876"/>
    <w:rsid w:val="0033454D"/>
    <w:rsid w:val="00334637"/>
    <w:rsid w:val="003359C6"/>
    <w:rsid w:val="00337F51"/>
    <w:rsid w:val="00341F29"/>
    <w:rsid w:val="003422A3"/>
    <w:rsid w:val="00342E53"/>
    <w:rsid w:val="00343AAC"/>
    <w:rsid w:val="00343BF3"/>
    <w:rsid w:val="003447E8"/>
    <w:rsid w:val="00345267"/>
    <w:rsid w:val="003470FA"/>
    <w:rsid w:val="00347734"/>
    <w:rsid w:val="0035213A"/>
    <w:rsid w:val="003521BC"/>
    <w:rsid w:val="003549A8"/>
    <w:rsid w:val="003566F9"/>
    <w:rsid w:val="003578E1"/>
    <w:rsid w:val="00360209"/>
    <w:rsid w:val="003602D5"/>
    <w:rsid w:val="0036075C"/>
    <w:rsid w:val="00362A03"/>
    <w:rsid w:val="00363105"/>
    <w:rsid w:val="00363BB7"/>
    <w:rsid w:val="00365C4B"/>
    <w:rsid w:val="003670FA"/>
    <w:rsid w:val="0037492F"/>
    <w:rsid w:val="0037616C"/>
    <w:rsid w:val="0037752B"/>
    <w:rsid w:val="00377ED3"/>
    <w:rsid w:val="00380A12"/>
    <w:rsid w:val="00380A56"/>
    <w:rsid w:val="00380A68"/>
    <w:rsid w:val="00380A9D"/>
    <w:rsid w:val="003855C3"/>
    <w:rsid w:val="00390FAF"/>
    <w:rsid w:val="00393D24"/>
    <w:rsid w:val="00394245"/>
    <w:rsid w:val="00394322"/>
    <w:rsid w:val="00394636"/>
    <w:rsid w:val="00395C20"/>
    <w:rsid w:val="00396CCB"/>
    <w:rsid w:val="003A0D99"/>
    <w:rsid w:val="003A1117"/>
    <w:rsid w:val="003A1DD8"/>
    <w:rsid w:val="003A2986"/>
    <w:rsid w:val="003A3291"/>
    <w:rsid w:val="003A4CE1"/>
    <w:rsid w:val="003A4DC3"/>
    <w:rsid w:val="003A4E0A"/>
    <w:rsid w:val="003A74CC"/>
    <w:rsid w:val="003B05EC"/>
    <w:rsid w:val="003B20EE"/>
    <w:rsid w:val="003B2272"/>
    <w:rsid w:val="003B2636"/>
    <w:rsid w:val="003B323B"/>
    <w:rsid w:val="003B3C2D"/>
    <w:rsid w:val="003B436F"/>
    <w:rsid w:val="003B463F"/>
    <w:rsid w:val="003B6130"/>
    <w:rsid w:val="003B61AF"/>
    <w:rsid w:val="003B6AD8"/>
    <w:rsid w:val="003B768E"/>
    <w:rsid w:val="003C136F"/>
    <w:rsid w:val="003C21BF"/>
    <w:rsid w:val="003C2F8B"/>
    <w:rsid w:val="003C35D3"/>
    <w:rsid w:val="003C4311"/>
    <w:rsid w:val="003C44A4"/>
    <w:rsid w:val="003C4D80"/>
    <w:rsid w:val="003C4FB5"/>
    <w:rsid w:val="003C5020"/>
    <w:rsid w:val="003C6548"/>
    <w:rsid w:val="003C67A6"/>
    <w:rsid w:val="003C73A7"/>
    <w:rsid w:val="003D1384"/>
    <w:rsid w:val="003D1385"/>
    <w:rsid w:val="003D2771"/>
    <w:rsid w:val="003D32CC"/>
    <w:rsid w:val="003D567E"/>
    <w:rsid w:val="003D6983"/>
    <w:rsid w:val="003D6F44"/>
    <w:rsid w:val="003E1D50"/>
    <w:rsid w:val="003E3292"/>
    <w:rsid w:val="003E57E0"/>
    <w:rsid w:val="003E5923"/>
    <w:rsid w:val="003E70EA"/>
    <w:rsid w:val="003F0493"/>
    <w:rsid w:val="003F146C"/>
    <w:rsid w:val="003F1D47"/>
    <w:rsid w:val="003F267B"/>
    <w:rsid w:val="003F3D86"/>
    <w:rsid w:val="003F6210"/>
    <w:rsid w:val="003F6DBD"/>
    <w:rsid w:val="003F797C"/>
    <w:rsid w:val="00401DED"/>
    <w:rsid w:val="00402298"/>
    <w:rsid w:val="0040272B"/>
    <w:rsid w:val="00402763"/>
    <w:rsid w:val="00403CAA"/>
    <w:rsid w:val="00405118"/>
    <w:rsid w:val="00405286"/>
    <w:rsid w:val="0040662E"/>
    <w:rsid w:val="00413897"/>
    <w:rsid w:val="0041391B"/>
    <w:rsid w:val="00413C2E"/>
    <w:rsid w:val="00416796"/>
    <w:rsid w:val="00416CAA"/>
    <w:rsid w:val="00417099"/>
    <w:rsid w:val="00420057"/>
    <w:rsid w:val="00420A9B"/>
    <w:rsid w:val="00420CFE"/>
    <w:rsid w:val="00420FE3"/>
    <w:rsid w:val="0042275E"/>
    <w:rsid w:val="00423104"/>
    <w:rsid w:val="0042780B"/>
    <w:rsid w:val="00427F6C"/>
    <w:rsid w:val="004301FE"/>
    <w:rsid w:val="004318B4"/>
    <w:rsid w:val="00433A2A"/>
    <w:rsid w:val="00435987"/>
    <w:rsid w:val="00436CDD"/>
    <w:rsid w:val="00437724"/>
    <w:rsid w:val="00437F47"/>
    <w:rsid w:val="004437D7"/>
    <w:rsid w:val="00444D42"/>
    <w:rsid w:val="00444D63"/>
    <w:rsid w:val="00445537"/>
    <w:rsid w:val="004457E1"/>
    <w:rsid w:val="004473BC"/>
    <w:rsid w:val="00447C75"/>
    <w:rsid w:val="00450C1F"/>
    <w:rsid w:val="00450D77"/>
    <w:rsid w:val="00452928"/>
    <w:rsid w:val="00452D18"/>
    <w:rsid w:val="00454D9C"/>
    <w:rsid w:val="00455AE3"/>
    <w:rsid w:val="00457642"/>
    <w:rsid w:val="00461A75"/>
    <w:rsid w:val="00463023"/>
    <w:rsid w:val="004631A1"/>
    <w:rsid w:val="00464070"/>
    <w:rsid w:val="00464EAE"/>
    <w:rsid w:val="004656D1"/>
    <w:rsid w:val="00467075"/>
    <w:rsid w:val="004677CA"/>
    <w:rsid w:val="00467C86"/>
    <w:rsid w:val="00470811"/>
    <w:rsid w:val="00471A52"/>
    <w:rsid w:val="00472BEF"/>
    <w:rsid w:val="00472DC0"/>
    <w:rsid w:val="00473AAC"/>
    <w:rsid w:val="00474A43"/>
    <w:rsid w:val="00474C79"/>
    <w:rsid w:val="00474D89"/>
    <w:rsid w:val="00476F0B"/>
    <w:rsid w:val="00480098"/>
    <w:rsid w:val="004828CB"/>
    <w:rsid w:val="00482D2E"/>
    <w:rsid w:val="00485343"/>
    <w:rsid w:val="004869F1"/>
    <w:rsid w:val="004870D5"/>
    <w:rsid w:val="00490379"/>
    <w:rsid w:val="0049132F"/>
    <w:rsid w:val="00491D8C"/>
    <w:rsid w:val="00492DD4"/>
    <w:rsid w:val="00495052"/>
    <w:rsid w:val="004966C6"/>
    <w:rsid w:val="00496942"/>
    <w:rsid w:val="004A11DC"/>
    <w:rsid w:val="004A3135"/>
    <w:rsid w:val="004A33A3"/>
    <w:rsid w:val="004A3515"/>
    <w:rsid w:val="004A5D95"/>
    <w:rsid w:val="004A5EF4"/>
    <w:rsid w:val="004B00B9"/>
    <w:rsid w:val="004B0F48"/>
    <w:rsid w:val="004B1396"/>
    <w:rsid w:val="004B1D6B"/>
    <w:rsid w:val="004B35E7"/>
    <w:rsid w:val="004B395B"/>
    <w:rsid w:val="004B4DA6"/>
    <w:rsid w:val="004B6845"/>
    <w:rsid w:val="004B7566"/>
    <w:rsid w:val="004B7683"/>
    <w:rsid w:val="004C0E4D"/>
    <w:rsid w:val="004C1C3D"/>
    <w:rsid w:val="004C247B"/>
    <w:rsid w:val="004C39EE"/>
    <w:rsid w:val="004C4AE8"/>
    <w:rsid w:val="004C5877"/>
    <w:rsid w:val="004C5D58"/>
    <w:rsid w:val="004C65DC"/>
    <w:rsid w:val="004C7D46"/>
    <w:rsid w:val="004D0CEB"/>
    <w:rsid w:val="004D0F78"/>
    <w:rsid w:val="004D29DC"/>
    <w:rsid w:val="004D380B"/>
    <w:rsid w:val="004D3F3B"/>
    <w:rsid w:val="004D5146"/>
    <w:rsid w:val="004D5882"/>
    <w:rsid w:val="004D5C4A"/>
    <w:rsid w:val="004D5CAE"/>
    <w:rsid w:val="004E0E07"/>
    <w:rsid w:val="004E1657"/>
    <w:rsid w:val="004E1E2A"/>
    <w:rsid w:val="004E2132"/>
    <w:rsid w:val="004E2F36"/>
    <w:rsid w:val="004E3DB6"/>
    <w:rsid w:val="004E62D7"/>
    <w:rsid w:val="004E69FD"/>
    <w:rsid w:val="004E73BA"/>
    <w:rsid w:val="004F0590"/>
    <w:rsid w:val="004F2CB0"/>
    <w:rsid w:val="004F2E98"/>
    <w:rsid w:val="004F3247"/>
    <w:rsid w:val="004F3F73"/>
    <w:rsid w:val="004F40D5"/>
    <w:rsid w:val="004F40D8"/>
    <w:rsid w:val="004F5311"/>
    <w:rsid w:val="00500FDB"/>
    <w:rsid w:val="0050276D"/>
    <w:rsid w:val="00503DF9"/>
    <w:rsid w:val="00503F69"/>
    <w:rsid w:val="0050559C"/>
    <w:rsid w:val="00505D3A"/>
    <w:rsid w:val="0050698C"/>
    <w:rsid w:val="00511DA1"/>
    <w:rsid w:val="00513A7D"/>
    <w:rsid w:val="00514A09"/>
    <w:rsid w:val="00514D94"/>
    <w:rsid w:val="005150AC"/>
    <w:rsid w:val="0051670B"/>
    <w:rsid w:val="0052117C"/>
    <w:rsid w:val="00522885"/>
    <w:rsid w:val="00522BBE"/>
    <w:rsid w:val="0052338A"/>
    <w:rsid w:val="00523AD6"/>
    <w:rsid w:val="00523FB2"/>
    <w:rsid w:val="00524550"/>
    <w:rsid w:val="0052578B"/>
    <w:rsid w:val="0052611E"/>
    <w:rsid w:val="00526EA1"/>
    <w:rsid w:val="005270B3"/>
    <w:rsid w:val="00530088"/>
    <w:rsid w:val="005308E3"/>
    <w:rsid w:val="0053092F"/>
    <w:rsid w:val="00530D7D"/>
    <w:rsid w:val="0053111F"/>
    <w:rsid w:val="005321E1"/>
    <w:rsid w:val="0053260E"/>
    <w:rsid w:val="00532DD6"/>
    <w:rsid w:val="00534F4E"/>
    <w:rsid w:val="005350A0"/>
    <w:rsid w:val="00540CC1"/>
    <w:rsid w:val="00541DAF"/>
    <w:rsid w:val="005440FD"/>
    <w:rsid w:val="00547D78"/>
    <w:rsid w:val="005518C8"/>
    <w:rsid w:val="005544C2"/>
    <w:rsid w:val="00556C1E"/>
    <w:rsid w:val="005611AC"/>
    <w:rsid w:val="00562167"/>
    <w:rsid w:val="005624E0"/>
    <w:rsid w:val="00562EC9"/>
    <w:rsid w:val="005642A7"/>
    <w:rsid w:val="005644F1"/>
    <w:rsid w:val="00571AE1"/>
    <w:rsid w:val="00572743"/>
    <w:rsid w:val="005728DC"/>
    <w:rsid w:val="00575D9D"/>
    <w:rsid w:val="00576366"/>
    <w:rsid w:val="00581A65"/>
    <w:rsid w:val="00583B4D"/>
    <w:rsid w:val="00585E8A"/>
    <w:rsid w:val="00586348"/>
    <w:rsid w:val="005908F9"/>
    <w:rsid w:val="00590996"/>
    <w:rsid w:val="00593A4C"/>
    <w:rsid w:val="00593FA9"/>
    <w:rsid w:val="00594189"/>
    <w:rsid w:val="00597019"/>
    <w:rsid w:val="005977BA"/>
    <w:rsid w:val="005A2174"/>
    <w:rsid w:val="005A3248"/>
    <w:rsid w:val="005A366E"/>
    <w:rsid w:val="005A479A"/>
    <w:rsid w:val="005A5BE3"/>
    <w:rsid w:val="005A7A1D"/>
    <w:rsid w:val="005B1808"/>
    <w:rsid w:val="005B2C46"/>
    <w:rsid w:val="005B3390"/>
    <w:rsid w:val="005B541C"/>
    <w:rsid w:val="005B5832"/>
    <w:rsid w:val="005C03C1"/>
    <w:rsid w:val="005C2368"/>
    <w:rsid w:val="005C4048"/>
    <w:rsid w:val="005C6B97"/>
    <w:rsid w:val="005C6E37"/>
    <w:rsid w:val="005C77BC"/>
    <w:rsid w:val="005D03D1"/>
    <w:rsid w:val="005D191F"/>
    <w:rsid w:val="005D2A3C"/>
    <w:rsid w:val="005D2CD3"/>
    <w:rsid w:val="005D3875"/>
    <w:rsid w:val="005D4581"/>
    <w:rsid w:val="005D5099"/>
    <w:rsid w:val="005D5A7E"/>
    <w:rsid w:val="005D78EF"/>
    <w:rsid w:val="005D7CF4"/>
    <w:rsid w:val="005E073D"/>
    <w:rsid w:val="005E1C3A"/>
    <w:rsid w:val="005E5F41"/>
    <w:rsid w:val="005E5F7F"/>
    <w:rsid w:val="005E630E"/>
    <w:rsid w:val="005E6F74"/>
    <w:rsid w:val="005E6F8A"/>
    <w:rsid w:val="005E7192"/>
    <w:rsid w:val="005E7680"/>
    <w:rsid w:val="005F06D1"/>
    <w:rsid w:val="005F0FDA"/>
    <w:rsid w:val="005F1CB3"/>
    <w:rsid w:val="005F2258"/>
    <w:rsid w:val="005F3B5B"/>
    <w:rsid w:val="005F44F5"/>
    <w:rsid w:val="005F4501"/>
    <w:rsid w:val="005F4D70"/>
    <w:rsid w:val="005F5343"/>
    <w:rsid w:val="006008A0"/>
    <w:rsid w:val="00600FBF"/>
    <w:rsid w:val="00601D7C"/>
    <w:rsid w:val="00602440"/>
    <w:rsid w:val="00602FB4"/>
    <w:rsid w:val="00604DEF"/>
    <w:rsid w:val="00605173"/>
    <w:rsid w:val="00610DEA"/>
    <w:rsid w:val="00611DDA"/>
    <w:rsid w:val="0061254E"/>
    <w:rsid w:val="006125CD"/>
    <w:rsid w:val="00612D30"/>
    <w:rsid w:val="0061337F"/>
    <w:rsid w:val="00615961"/>
    <w:rsid w:val="0061605E"/>
    <w:rsid w:val="00617360"/>
    <w:rsid w:val="006173B2"/>
    <w:rsid w:val="00617E66"/>
    <w:rsid w:val="00621307"/>
    <w:rsid w:val="006215F2"/>
    <w:rsid w:val="00623E02"/>
    <w:rsid w:val="0062414F"/>
    <w:rsid w:val="00624A9F"/>
    <w:rsid w:val="00624D52"/>
    <w:rsid w:val="0062601B"/>
    <w:rsid w:val="0063128B"/>
    <w:rsid w:val="00631B48"/>
    <w:rsid w:val="00634654"/>
    <w:rsid w:val="006348AF"/>
    <w:rsid w:val="006357EF"/>
    <w:rsid w:val="00635B96"/>
    <w:rsid w:val="00641053"/>
    <w:rsid w:val="00641A12"/>
    <w:rsid w:val="00644498"/>
    <w:rsid w:val="00646600"/>
    <w:rsid w:val="00650486"/>
    <w:rsid w:val="00653541"/>
    <w:rsid w:val="006537A1"/>
    <w:rsid w:val="006549A7"/>
    <w:rsid w:val="00655228"/>
    <w:rsid w:val="00655928"/>
    <w:rsid w:val="006571F6"/>
    <w:rsid w:val="006648D6"/>
    <w:rsid w:val="00664AA0"/>
    <w:rsid w:val="006652B8"/>
    <w:rsid w:val="0066644A"/>
    <w:rsid w:val="00670E69"/>
    <w:rsid w:val="00672B49"/>
    <w:rsid w:val="00672E2B"/>
    <w:rsid w:val="006731D8"/>
    <w:rsid w:val="00674B2F"/>
    <w:rsid w:val="006756A6"/>
    <w:rsid w:val="0067743D"/>
    <w:rsid w:val="00677669"/>
    <w:rsid w:val="00680479"/>
    <w:rsid w:val="006813BB"/>
    <w:rsid w:val="006820E6"/>
    <w:rsid w:val="00682C19"/>
    <w:rsid w:val="00683A28"/>
    <w:rsid w:val="00683DA0"/>
    <w:rsid w:val="00686976"/>
    <w:rsid w:val="00687C07"/>
    <w:rsid w:val="00692B30"/>
    <w:rsid w:val="006940F7"/>
    <w:rsid w:val="0069719A"/>
    <w:rsid w:val="00697D1F"/>
    <w:rsid w:val="006A03DB"/>
    <w:rsid w:val="006A35B9"/>
    <w:rsid w:val="006A52D8"/>
    <w:rsid w:val="006A606E"/>
    <w:rsid w:val="006B04BC"/>
    <w:rsid w:val="006B18D5"/>
    <w:rsid w:val="006B3C06"/>
    <w:rsid w:val="006B474B"/>
    <w:rsid w:val="006B4BED"/>
    <w:rsid w:val="006B4CDE"/>
    <w:rsid w:val="006B6CB5"/>
    <w:rsid w:val="006C00C3"/>
    <w:rsid w:val="006C04F8"/>
    <w:rsid w:val="006C1FBA"/>
    <w:rsid w:val="006C445C"/>
    <w:rsid w:val="006C507F"/>
    <w:rsid w:val="006C6B77"/>
    <w:rsid w:val="006D0E05"/>
    <w:rsid w:val="006D1706"/>
    <w:rsid w:val="006D1C74"/>
    <w:rsid w:val="006D2FDC"/>
    <w:rsid w:val="006D468F"/>
    <w:rsid w:val="006D5210"/>
    <w:rsid w:val="006D5A1D"/>
    <w:rsid w:val="006E1694"/>
    <w:rsid w:val="006E2479"/>
    <w:rsid w:val="006E472D"/>
    <w:rsid w:val="006E5C30"/>
    <w:rsid w:val="006E7B9D"/>
    <w:rsid w:val="006F0195"/>
    <w:rsid w:val="006F0628"/>
    <w:rsid w:val="006F2042"/>
    <w:rsid w:val="006F23E4"/>
    <w:rsid w:val="006F2B29"/>
    <w:rsid w:val="006F2B79"/>
    <w:rsid w:val="006F38D5"/>
    <w:rsid w:val="006F4778"/>
    <w:rsid w:val="006F5BF2"/>
    <w:rsid w:val="006F6185"/>
    <w:rsid w:val="006F61AF"/>
    <w:rsid w:val="006F6689"/>
    <w:rsid w:val="00704461"/>
    <w:rsid w:val="00704CEF"/>
    <w:rsid w:val="0070669B"/>
    <w:rsid w:val="00706C73"/>
    <w:rsid w:val="007078E3"/>
    <w:rsid w:val="00711A00"/>
    <w:rsid w:val="00716185"/>
    <w:rsid w:val="00716858"/>
    <w:rsid w:val="007173BF"/>
    <w:rsid w:val="00721B9B"/>
    <w:rsid w:val="00721EFC"/>
    <w:rsid w:val="00722BC7"/>
    <w:rsid w:val="00725A0A"/>
    <w:rsid w:val="00731C48"/>
    <w:rsid w:val="00734F0A"/>
    <w:rsid w:val="00740F43"/>
    <w:rsid w:val="00741212"/>
    <w:rsid w:val="00741D6F"/>
    <w:rsid w:val="00743A3B"/>
    <w:rsid w:val="00744495"/>
    <w:rsid w:val="00745EBF"/>
    <w:rsid w:val="0075084A"/>
    <w:rsid w:val="00753992"/>
    <w:rsid w:val="0075420B"/>
    <w:rsid w:val="00754764"/>
    <w:rsid w:val="007551A6"/>
    <w:rsid w:val="00757441"/>
    <w:rsid w:val="007625FC"/>
    <w:rsid w:val="007626EC"/>
    <w:rsid w:val="007643AF"/>
    <w:rsid w:val="00764F6C"/>
    <w:rsid w:val="0076523B"/>
    <w:rsid w:val="00766D36"/>
    <w:rsid w:val="007718F5"/>
    <w:rsid w:val="0077243D"/>
    <w:rsid w:val="00772D81"/>
    <w:rsid w:val="00774759"/>
    <w:rsid w:val="007751AA"/>
    <w:rsid w:val="00775678"/>
    <w:rsid w:val="007777AA"/>
    <w:rsid w:val="00781873"/>
    <w:rsid w:val="007825AA"/>
    <w:rsid w:val="007826AB"/>
    <w:rsid w:val="00783B2D"/>
    <w:rsid w:val="00785347"/>
    <w:rsid w:val="00785471"/>
    <w:rsid w:val="00786DAB"/>
    <w:rsid w:val="00791B3D"/>
    <w:rsid w:val="0079200B"/>
    <w:rsid w:val="007941D2"/>
    <w:rsid w:val="0079485C"/>
    <w:rsid w:val="007A1EA8"/>
    <w:rsid w:val="007A289C"/>
    <w:rsid w:val="007A2A73"/>
    <w:rsid w:val="007A2D18"/>
    <w:rsid w:val="007A356A"/>
    <w:rsid w:val="007A3CDA"/>
    <w:rsid w:val="007A4572"/>
    <w:rsid w:val="007A5881"/>
    <w:rsid w:val="007A5FE5"/>
    <w:rsid w:val="007A656D"/>
    <w:rsid w:val="007A6C42"/>
    <w:rsid w:val="007B1AD7"/>
    <w:rsid w:val="007B234E"/>
    <w:rsid w:val="007B3944"/>
    <w:rsid w:val="007B4A7F"/>
    <w:rsid w:val="007B4D59"/>
    <w:rsid w:val="007C0F0D"/>
    <w:rsid w:val="007C108B"/>
    <w:rsid w:val="007C130A"/>
    <w:rsid w:val="007C14E9"/>
    <w:rsid w:val="007C1A37"/>
    <w:rsid w:val="007C2648"/>
    <w:rsid w:val="007C4A79"/>
    <w:rsid w:val="007C57C0"/>
    <w:rsid w:val="007C65A5"/>
    <w:rsid w:val="007C6CDA"/>
    <w:rsid w:val="007C7D98"/>
    <w:rsid w:val="007D0A42"/>
    <w:rsid w:val="007D1367"/>
    <w:rsid w:val="007D25FD"/>
    <w:rsid w:val="007D5911"/>
    <w:rsid w:val="007D5ABD"/>
    <w:rsid w:val="007E1D28"/>
    <w:rsid w:val="007E3E01"/>
    <w:rsid w:val="007E5ACF"/>
    <w:rsid w:val="007E60F2"/>
    <w:rsid w:val="007E6988"/>
    <w:rsid w:val="007F0B06"/>
    <w:rsid w:val="007F3696"/>
    <w:rsid w:val="007F36C9"/>
    <w:rsid w:val="007F3860"/>
    <w:rsid w:val="007F4CCD"/>
    <w:rsid w:val="007F50F1"/>
    <w:rsid w:val="007F6470"/>
    <w:rsid w:val="00800121"/>
    <w:rsid w:val="00800FE4"/>
    <w:rsid w:val="00803E59"/>
    <w:rsid w:val="00804547"/>
    <w:rsid w:val="00805CCC"/>
    <w:rsid w:val="00806EB6"/>
    <w:rsid w:val="008074D0"/>
    <w:rsid w:val="008109D8"/>
    <w:rsid w:val="00812B2D"/>
    <w:rsid w:val="00814813"/>
    <w:rsid w:val="00815548"/>
    <w:rsid w:val="00816CA9"/>
    <w:rsid w:val="008176CA"/>
    <w:rsid w:val="00821141"/>
    <w:rsid w:val="00821AC6"/>
    <w:rsid w:val="008221F8"/>
    <w:rsid w:val="00822847"/>
    <w:rsid w:val="0082467E"/>
    <w:rsid w:val="00826F7F"/>
    <w:rsid w:val="008300ED"/>
    <w:rsid w:val="008302A1"/>
    <w:rsid w:val="0083337F"/>
    <w:rsid w:val="008337D3"/>
    <w:rsid w:val="00834CC9"/>
    <w:rsid w:val="008354F8"/>
    <w:rsid w:val="008360F1"/>
    <w:rsid w:val="00836A1A"/>
    <w:rsid w:val="00836B6F"/>
    <w:rsid w:val="00840172"/>
    <w:rsid w:val="008405FA"/>
    <w:rsid w:val="00840629"/>
    <w:rsid w:val="008411FB"/>
    <w:rsid w:val="00841A52"/>
    <w:rsid w:val="00841C87"/>
    <w:rsid w:val="008429F5"/>
    <w:rsid w:val="00843724"/>
    <w:rsid w:val="00843D8F"/>
    <w:rsid w:val="00844E1B"/>
    <w:rsid w:val="0084522C"/>
    <w:rsid w:val="0084591B"/>
    <w:rsid w:val="00846C78"/>
    <w:rsid w:val="008470CE"/>
    <w:rsid w:val="008513DC"/>
    <w:rsid w:val="0085209E"/>
    <w:rsid w:val="00853325"/>
    <w:rsid w:val="00854477"/>
    <w:rsid w:val="00854B5C"/>
    <w:rsid w:val="0085554F"/>
    <w:rsid w:val="008566DD"/>
    <w:rsid w:val="00860E1F"/>
    <w:rsid w:val="00861643"/>
    <w:rsid w:val="00861674"/>
    <w:rsid w:val="00864BD8"/>
    <w:rsid w:val="00865FE9"/>
    <w:rsid w:val="0087008C"/>
    <w:rsid w:val="0087017E"/>
    <w:rsid w:val="0087051C"/>
    <w:rsid w:val="008708D4"/>
    <w:rsid w:val="008714C5"/>
    <w:rsid w:val="00871B2C"/>
    <w:rsid w:val="00871FD5"/>
    <w:rsid w:val="0087258F"/>
    <w:rsid w:val="00873A6F"/>
    <w:rsid w:val="0087423F"/>
    <w:rsid w:val="0087510B"/>
    <w:rsid w:val="008762C4"/>
    <w:rsid w:val="008763F9"/>
    <w:rsid w:val="0087776A"/>
    <w:rsid w:val="00880578"/>
    <w:rsid w:val="00880980"/>
    <w:rsid w:val="00887829"/>
    <w:rsid w:val="008902E7"/>
    <w:rsid w:val="008908A9"/>
    <w:rsid w:val="00892726"/>
    <w:rsid w:val="008930B6"/>
    <w:rsid w:val="00893D7E"/>
    <w:rsid w:val="0089500E"/>
    <w:rsid w:val="00895067"/>
    <w:rsid w:val="008A057F"/>
    <w:rsid w:val="008A29C3"/>
    <w:rsid w:val="008A33AD"/>
    <w:rsid w:val="008A61DA"/>
    <w:rsid w:val="008B0335"/>
    <w:rsid w:val="008B08DE"/>
    <w:rsid w:val="008B1EEA"/>
    <w:rsid w:val="008B3575"/>
    <w:rsid w:val="008B63A9"/>
    <w:rsid w:val="008B7489"/>
    <w:rsid w:val="008B775E"/>
    <w:rsid w:val="008B7D21"/>
    <w:rsid w:val="008B7FF0"/>
    <w:rsid w:val="008C19D2"/>
    <w:rsid w:val="008C1BA1"/>
    <w:rsid w:val="008C5DA9"/>
    <w:rsid w:val="008C5F1C"/>
    <w:rsid w:val="008C6747"/>
    <w:rsid w:val="008C7FD8"/>
    <w:rsid w:val="008D1F6E"/>
    <w:rsid w:val="008D2241"/>
    <w:rsid w:val="008D51A9"/>
    <w:rsid w:val="008D72FA"/>
    <w:rsid w:val="008E0470"/>
    <w:rsid w:val="008E1839"/>
    <w:rsid w:val="008E1A54"/>
    <w:rsid w:val="008E55A1"/>
    <w:rsid w:val="008E5DD6"/>
    <w:rsid w:val="008E6369"/>
    <w:rsid w:val="008E7FBC"/>
    <w:rsid w:val="008F025F"/>
    <w:rsid w:val="008F3976"/>
    <w:rsid w:val="008F4764"/>
    <w:rsid w:val="008F688C"/>
    <w:rsid w:val="008F6F36"/>
    <w:rsid w:val="008F77EC"/>
    <w:rsid w:val="008F7BD5"/>
    <w:rsid w:val="00900532"/>
    <w:rsid w:val="00900B17"/>
    <w:rsid w:val="00901906"/>
    <w:rsid w:val="00902231"/>
    <w:rsid w:val="00903208"/>
    <w:rsid w:val="00903283"/>
    <w:rsid w:val="00903C02"/>
    <w:rsid w:val="009048E8"/>
    <w:rsid w:val="00904CFB"/>
    <w:rsid w:val="00907E2C"/>
    <w:rsid w:val="00910103"/>
    <w:rsid w:val="009102A8"/>
    <w:rsid w:val="00911DE0"/>
    <w:rsid w:val="00911E27"/>
    <w:rsid w:val="00913498"/>
    <w:rsid w:val="00913BB9"/>
    <w:rsid w:val="00914061"/>
    <w:rsid w:val="009167A3"/>
    <w:rsid w:val="0091783E"/>
    <w:rsid w:val="00926035"/>
    <w:rsid w:val="00930FD3"/>
    <w:rsid w:val="0093148D"/>
    <w:rsid w:val="00931CF6"/>
    <w:rsid w:val="009343EA"/>
    <w:rsid w:val="00935132"/>
    <w:rsid w:val="00935EF5"/>
    <w:rsid w:val="00935F14"/>
    <w:rsid w:val="009374DE"/>
    <w:rsid w:val="00937BEB"/>
    <w:rsid w:val="009422C9"/>
    <w:rsid w:val="0094281D"/>
    <w:rsid w:val="00942C66"/>
    <w:rsid w:val="00942F28"/>
    <w:rsid w:val="0094335E"/>
    <w:rsid w:val="00943689"/>
    <w:rsid w:val="00944DD5"/>
    <w:rsid w:val="009479F8"/>
    <w:rsid w:val="00950943"/>
    <w:rsid w:val="00951881"/>
    <w:rsid w:val="00952503"/>
    <w:rsid w:val="00952F6F"/>
    <w:rsid w:val="00953E72"/>
    <w:rsid w:val="0095596B"/>
    <w:rsid w:val="009564E8"/>
    <w:rsid w:val="00956636"/>
    <w:rsid w:val="00956C87"/>
    <w:rsid w:val="009611DB"/>
    <w:rsid w:val="00961966"/>
    <w:rsid w:val="00962ACE"/>
    <w:rsid w:val="0096306B"/>
    <w:rsid w:val="00963D73"/>
    <w:rsid w:val="009647EE"/>
    <w:rsid w:val="00964EC9"/>
    <w:rsid w:val="00966C22"/>
    <w:rsid w:val="00966D2F"/>
    <w:rsid w:val="009678B9"/>
    <w:rsid w:val="0097075E"/>
    <w:rsid w:val="00971241"/>
    <w:rsid w:val="0097380C"/>
    <w:rsid w:val="0097675F"/>
    <w:rsid w:val="0098095E"/>
    <w:rsid w:val="00980E81"/>
    <w:rsid w:val="00981687"/>
    <w:rsid w:val="00982D9D"/>
    <w:rsid w:val="00983B3D"/>
    <w:rsid w:val="00983C62"/>
    <w:rsid w:val="0098526B"/>
    <w:rsid w:val="00986F5E"/>
    <w:rsid w:val="009902B0"/>
    <w:rsid w:val="00992338"/>
    <w:rsid w:val="00995948"/>
    <w:rsid w:val="00995FDF"/>
    <w:rsid w:val="00997665"/>
    <w:rsid w:val="009A50CE"/>
    <w:rsid w:val="009A5DC5"/>
    <w:rsid w:val="009A685A"/>
    <w:rsid w:val="009B0F4F"/>
    <w:rsid w:val="009B17E4"/>
    <w:rsid w:val="009B1DB7"/>
    <w:rsid w:val="009B4327"/>
    <w:rsid w:val="009B6EFA"/>
    <w:rsid w:val="009C03CE"/>
    <w:rsid w:val="009C47EE"/>
    <w:rsid w:val="009C5DEF"/>
    <w:rsid w:val="009C6381"/>
    <w:rsid w:val="009C769C"/>
    <w:rsid w:val="009D2F67"/>
    <w:rsid w:val="009D3E02"/>
    <w:rsid w:val="009D3E9F"/>
    <w:rsid w:val="009D3FD9"/>
    <w:rsid w:val="009D430D"/>
    <w:rsid w:val="009D4445"/>
    <w:rsid w:val="009D44A8"/>
    <w:rsid w:val="009D4674"/>
    <w:rsid w:val="009D6872"/>
    <w:rsid w:val="009D7B1C"/>
    <w:rsid w:val="009E02FE"/>
    <w:rsid w:val="009E16E0"/>
    <w:rsid w:val="009E315E"/>
    <w:rsid w:val="009E3A4D"/>
    <w:rsid w:val="009E6C18"/>
    <w:rsid w:val="009E6E2E"/>
    <w:rsid w:val="009E746C"/>
    <w:rsid w:val="009F01B1"/>
    <w:rsid w:val="009F3794"/>
    <w:rsid w:val="009F5AF8"/>
    <w:rsid w:val="009F60D4"/>
    <w:rsid w:val="00A00C62"/>
    <w:rsid w:val="00A02B58"/>
    <w:rsid w:val="00A02E97"/>
    <w:rsid w:val="00A047DB"/>
    <w:rsid w:val="00A04B90"/>
    <w:rsid w:val="00A0548A"/>
    <w:rsid w:val="00A06179"/>
    <w:rsid w:val="00A10AE2"/>
    <w:rsid w:val="00A11D40"/>
    <w:rsid w:val="00A120DD"/>
    <w:rsid w:val="00A1730E"/>
    <w:rsid w:val="00A17AD2"/>
    <w:rsid w:val="00A17F59"/>
    <w:rsid w:val="00A21206"/>
    <w:rsid w:val="00A2190E"/>
    <w:rsid w:val="00A22C22"/>
    <w:rsid w:val="00A230ED"/>
    <w:rsid w:val="00A2311D"/>
    <w:rsid w:val="00A2341F"/>
    <w:rsid w:val="00A23EC8"/>
    <w:rsid w:val="00A2645D"/>
    <w:rsid w:val="00A26A65"/>
    <w:rsid w:val="00A32464"/>
    <w:rsid w:val="00A3446C"/>
    <w:rsid w:val="00A34522"/>
    <w:rsid w:val="00A36781"/>
    <w:rsid w:val="00A368CB"/>
    <w:rsid w:val="00A4019D"/>
    <w:rsid w:val="00A40C0F"/>
    <w:rsid w:val="00A4235F"/>
    <w:rsid w:val="00A44895"/>
    <w:rsid w:val="00A45651"/>
    <w:rsid w:val="00A462B5"/>
    <w:rsid w:val="00A465A4"/>
    <w:rsid w:val="00A477E2"/>
    <w:rsid w:val="00A47926"/>
    <w:rsid w:val="00A5025E"/>
    <w:rsid w:val="00A51B78"/>
    <w:rsid w:val="00A51E3B"/>
    <w:rsid w:val="00A53A6A"/>
    <w:rsid w:val="00A56363"/>
    <w:rsid w:val="00A57D19"/>
    <w:rsid w:val="00A60336"/>
    <w:rsid w:val="00A6095A"/>
    <w:rsid w:val="00A60EE1"/>
    <w:rsid w:val="00A614EA"/>
    <w:rsid w:val="00A615F7"/>
    <w:rsid w:val="00A63673"/>
    <w:rsid w:val="00A64254"/>
    <w:rsid w:val="00A64455"/>
    <w:rsid w:val="00A65828"/>
    <w:rsid w:val="00A67010"/>
    <w:rsid w:val="00A674BB"/>
    <w:rsid w:val="00A6790F"/>
    <w:rsid w:val="00A67C7B"/>
    <w:rsid w:val="00A67F88"/>
    <w:rsid w:val="00A70E1B"/>
    <w:rsid w:val="00A70E29"/>
    <w:rsid w:val="00A7115E"/>
    <w:rsid w:val="00A71B2F"/>
    <w:rsid w:val="00A7229D"/>
    <w:rsid w:val="00A72C7E"/>
    <w:rsid w:val="00A7339D"/>
    <w:rsid w:val="00A73CAB"/>
    <w:rsid w:val="00A75431"/>
    <w:rsid w:val="00A76C25"/>
    <w:rsid w:val="00A76C39"/>
    <w:rsid w:val="00A77E22"/>
    <w:rsid w:val="00A80276"/>
    <w:rsid w:val="00A81150"/>
    <w:rsid w:val="00A815D2"/>
    <w:rsid w:val="00A81AF9"/>
    <w:rsid w:val="00A83BCD"/>
    <w:rsid w:val="00A85942"/>
    <w:rsid w:val="00A8740F"/>
    <w:rsid w:val="00A90E73"/>
    <w:rsid w:val="00A90FA8"/>
    <w:rsid w:val="00A92294"/>
    <w:rsid w:val="00A928FA"/>
    <w:rsid w:val="00A92AF0"/>
    <w:rsid w:val="00A935D3"/>
    <w:rsid w:val="00A93D6F"/>
    <w:rsid w:val="00A93D72"/>
    <w:rsid w:val="00A94064"/>
    <w:rsid w:val="00A95D14"/>
    <w:rsid w:val="00A972D6"/>
    <w:rsid w:val="00AA2F28"/>
    <w:rsid w:val="00AA30B1"/>
    <w:rsid w:val="00AA325F"/>
    <w:rsid w:val="00AA36D3"/>
    <w:rsid w:val="00AA400E"/>
    <w:rsid w:val="00AA6CE3"/>
    <w:rsid w:val="00AB0004"/>
    <w:rsid w:val="00AB02D7"/>
    <w:rsid w:val="00AB0D25"/>
    <w:rsid w:val="00AB16FB"/>
    <w:rsid w:val="00AB17B2"/>
    <w:rsid w:val="00AB2226"/>
    <w:rsid w:val="00AB22A3"/>
    <w:rsid w:val="00AB2964"/>
    <w:rsid w:val="00AB33A0"/>
    <w:rsid w:val="00AB52CF"/>
    <w:rsid w:val="00AB7145"/>
    <w:rsid w:val="00AB7727"/>
    <w:rsid w:val="00AC1459"/>
    <w:rsid w:val="00AC1779"/>
    <w:rsid w:val="00AC1897"/>
    <w:rsid w:val="00AC68C8"/>
    <w:rsid w:val="00AC6FF5"/>
    <w:rsid w:val="00AC7E1F"/>
    <w:rsid w:val="00AD0B60"/>
    <w:rsid w:val="00AD124E"/>
    <w:rsid w:val="00AD2356"/>
    <w:rsid w:val="00AD4369"/>
    <w:rsid w:val="00AD518C"/>
    <w:rsid w:val="00AD57E0"/>
    <w:rsid w:val="00AD6BFF"/>
    <w:rsid w:val="00AE029A"/>
    <w:rsid w:val="00AE07AB"/>
    <w:rsid w:val="00AE0DA2"/>
    <w:rsid w:val="00AE1E54"/>
    <w:rsid w:val="00AE31E2"/>
    <w:rsid w:val="00AE3D33"/>
    <w:rsid w:val="00AE47EA"/>
    <w:rsid w:val="00AE4D85"/>
    <w:rsid w:val="00AE6817"/>
    <w:rsid w:val="00AF097A"/>
    <w:rsid w:val="00AF0C94"/>
    <w:rsid w:val="00AF2D40"/>
    <w:rsid w:val="00AF2F02"/>
    <w:rsid w:val="00AF5063"/>
    <w:rsid w:val="00AF5E98"/>
    <w:rsid w:val="00AF63FB"/>
    <w:rsid w:val="00AF74D8"/>
    <w:rsid w:val="00B0027F"/>
    <w:rsid w:val="00B017D3"/>
    <w:rsid w:val="00B01B46"/>
    <w:rsid w:val="00B01E50"/>
    <w:rsid w:val="00B03518"/>
    <w:rsid w:val="00B05ABE"/>
    <w:rsid w:val="00B065E5"/>
    <w:rsid w:val="00B06678"/>
    <w:rsid w:val="00B11E1C"/>
    <w:rsid w:val="00B15F6D"/>
    <w:rsid w:val="00B15FC9"/>
    <w:rsid w:val="00B17569"/>
    <w:rsid w:val="00B175E7"/>
    <w:rsid w:val="00B213CF"/>
    <w:rsid w:val="00B217C5"/>
    <w:rsid w:val="00B226A0"/>
    <w:rsid w:val="00B2359A"/>
    <w:rsid w:val="00B24C65"/>
    <w:rsid w:val="00B25D5E"/>
    <w:rsid w:val="00B25DB6"/>
    <w:rsid w:val="00B271F3"/>
    <w:rsid w:val="00B2755A"/>
    <w:rsid w:val="00B30E77"/>
    <w:rsid w:val="00B32B97"/>
    <w:rsid w:val="00B32D9D"/>
    <w:rsid w:val="00B33AC7"/>
    <w:rsid w:val="00B33B8F"/>
    <w:rsid w:val="00B343F8"/>
    <w:rsid w:val="00B34CC7"/>
    <w:rsid w:val="00B35E30"/>
    <w:rsid w:val="00B37483"/>
    <w:rsid w:val="00B4141C"/>
    <w:rsid w:val="00B42F40"/>
    <w:rsid w:val="00B42FF8"/>
    <w:rsid w:val="00B43364"/>
    <w:rsid w:val="00B441B9"/>
    <w:rsid w:val="00B50484"/>
    <w:rsid w:val="00B50C2F"/>
    <w:rsid w:val="00B542C7"/>
    <w:rsid w:val="00B55918"/>
    <w:rsid w:val="00B5593F"/>
    <w:rsid w:val="00B55D5F"/>
    <w:rsid w:val="00B56919"/>
    <w:rsid w:val="00B57512"/>
    <w:rsid w:val="00B64B5F"/>
    <w:rsid w:val="00B6565D"/>
    <w:rsid w:val="00B6573E"/>
    <w:rsid w:val="00B66A9F"/>
    <w:rsid w:val="00B66D21"/>
    <w:rsid w:val="00B67B92"/>
    <w:rsid w:val="00B71A6E"/>
    <w:rsid w:val="00B72BB3"/>
    <w:rsid w:val="00B760FC"/>
    <w:rsid w:val="00B7780E"/>
    <w:rsid w:val="00B80F28"/>
    <w:rsid w:val="00B820AD"/>
    <w:rsid w:val="00B854D2"/>
    <w:rsid w:val="00B85570"/>
    <w:rsid w:val="00B905D9"/>
    <w:rsid w:val="00B90A97"/>
    <w:rsid w:val="00B9233B"/>
    <w:rsid w:val="00B92540"/>
    <w:rsid w:val="00B92B19"/>
    <w:rsid w:val="00B92D4B"/>
    <w:rsid w:val="00B94100"/>
    <w:rsid w:val="00B9610F"/>
    <w:rsid w:val="00B97A82"/>
    <w:rsid w:val="00BA14C1"/>
    <w:rsid w:val="00BA5761"/>
    <w:rsid w:val="00BB0D30"/>
    <w:rsid w:val="00BB12FB"/>
    <w:rsid w:val="00BB276C"/>
    <w:rsid w:val="00BB2F55"/>
    <w:rsid w:val="00BB3835"/>
    <w:rsid w:val="00BB5390"/>
    <w:rsid w:val="00BC1009"/>
    <w:rsid w:val="00BC19F3"/>
    <w:rsid w:val="00BC6055"/>
    <w:rsid w:val="00BC7874"/>
    <w:rsid w:val="00BC7B49"/>
    <w:rsid w:val="00BD0148"/>
    <w:rsid w:val="00BD18AB"/>
    <w:rsid w:val="00BD1F71"/>
    <w:rsid w:val="00BD27D7"/>
    <w:rsid w:val="00BD3639"/>
    <w:rsid w:val="00BD5222"/>
    <w:rsid w:val="00BD7AF7"/>
    <w:rsid w:val="00BE03F1"/>
    <w:rsid w:val="00BE3A63"/>
    <w:rsid w:val="00BE4338"/>
    <w:rsid w:val="00BE43FD"/>
    <w:rsid w:val="00BE4A61"/>
    <w:rsid w:val="00BE5330"/>
    <w:rsid w:val="00BE5EDD"/>
    <w:rsid w:val="00BE5FEB"/>
    <w:rsid w:val="00BE65AF"/>
    <w:rsid w:val="00BE6D85"/>
    <w:rsid w:val="00BE7927"/>
    <w:rsid w:val="00BE7DA3"/>
    <w:rsid w:val="00BF0558"/>
    <w:rsid w:val="00BF0681"/>
    <w:rsid w:val="00BF0E20"/>
    <w:rsid w:val="00BF1991"/>
    <w:rsid w:val="00BF2212"/>
    <w:rsid w:val="00BF22EB"/>
    <w:rsid w:val="00BF2391"/>
    <w:rsid w:val="00BF3180"/>
    <w:rsid w:val="00BF346C"/>
    <w:rsid w:val="00BF4E33"/>
    <w:rsid w:val="00BF5194"/>
    <w:rsid w:val="00C03DE7"/>
    <w:rsid w:val="00C03ECA"/>
    <w:rsid w:val="00C0487D"/>
    <w:rsid w:val="00C05F2C"/>
    <w:rsid w:val="00C1176B"/>
    <w:rsid w:val="00C11AC2"/>
    <w:rsid w:val="00C122A2"/>
    <w:rsid w:val="00C13C26"/>
    <w:rsid w:val="00C14D55"/>
    <w:rsid w:val="00C1603E"/>
    <w:rsid w:val="00C16460"/>
    <w:rsid w:val="00C169DF"/>
    <w:rsid w:val="00C16A15"/>
    <w:rsid w:val="00C16F94"/>
    <w:rsid w:val="00C20347"/>
    <w:rsid w:val="00C2104F"/>
    <w:rsid w:val="00C230F6"/>
    <w:rsid w:val="00C23119"/>
    <w:rsid w:val="00C23B2F"/>
    <w:rsid w:val="00C23C22"/>
    <w:rsid w:val="00C254B0"/>
    <w:rsid w:val="00C26309"/>
    <w:rsid w:val="00C266D6"/>
    <w:rsid w:val="00C26EB5"/>
    <w:rsid w:val="00C27137"/>
    <w:rsid w:val="00C27B2C"/>
    <w:rsid w:val="00C30076"/>
    <w:rsid w:val="00C3281F"/>
    <w:rsid w:val="00C32BBF"/>
    <w:rsid w:val="00C33BB3"/>
    <w:rsid w:val="00C34654"/>
    <w:rsid w:val="00C34C88"/>
    <w:rsid w:val="00C359A7"/>
    <w:rsid w:val="00C36D20"/>
    <w:rsid w:val="00C37E6F"/>
    <w:rsid w:val="00C4002C"/>
    <w:rsid w:val="00C41244"/>
    <w:rsid w:val="00C42CAD"/>
    <w:rsid w:val="00C441DC"/>
    <w:rsid w:val="00C44384"/>
    <w:rsid w:val="00C44BF6"/>
    <w:rsid w:val="00C45714"/>
    <w:rsid w:val="00C46C13"/>
    <w:rsid w:val="00C46EC2"/>
    <w:rsid w:val="00C46FA0"/>
    <w:rsid w:val="00C4783E"/>
    <w:rsid w:val="00C509E7"/>
    <w:rsid w:val="00C50AB7"/>
    <w:rsid w:val="00C53DB3"/>
    <w:rsid w:val="00C54856"/>
    <w:rsid w:val="00C54C8C"/>
    <w:rsid w:val="00C60AF0"/>
    <w:rsid w:val="00C60F72"/>
    <w:rsid w:val="00C61A76"/>
    <w:rsid w:val="00C624A1"/>
    <w:rsid w:val="00C627FF"/>
    <w:rsid w:val="00C63763"/>
    <w:rsid w:val="00C6419C"/>
    <w:rsid w:val="00C6471B"/>
    <w:rsid w:val="00C65A4D"/>
    <w:rsid w:val="00C67A40"/>
    <w:rsid w:val="00C70F79"/>
    <w:rsid w:val="00C719E1"/>
    <w:rsid w:val="00C728E2"/>
    <w:rsid w:val="00C859FC"/>
    <w:rsid w:val="00C85D11"/>
    <w:rsid w:val="00C86A10"/>
    <w:rsid w:val="00C910CA"/>
    <w:rsid w:val="00C97ABF"/>
    <w:rsid w:val="00CA2114"/>
    <w:rsid w:val="00CA499B"/>
    <w:rsid w:val="00CA4ABB"/>
    <w:rsid w:val="00CA7668"/>
    <w:rsid w:val="00CA7781"/>
    <w:rsid w:val="00CB0345"/>
    <w:rsid w:val="00CB248D"/>
    <w:rsid w:val="00CB32D7"/>
    <w:rsid w:val="00CB3BF9"/>
    <w:rsid w:val="00CB7584"/>
    <w:rsid w:val="00CC1024"/>
    <w:rsid w:val="00CC1D2D"/>
    <w:rsid w:val="00CC2877"/>
    <w:rsid w:val="00CC3508"/>
    <w:rsid w:val="00CC36C6"/>
    <w:rsid w:val="00CC3C7F"/>
    <w:rsid w:val="00CC3DC4"/>
    <w:rsid w:val="00CC3F4E"/>
    <w:rsid w:val="00CC4F29"/>
    <w:rsid w:val="00CC5E89"/>
    <w:rsid w:val="00CC69DE"/>
    <w:rsid w:val="00CD04D9"/>
    <w:rsid w:val="00CD2889"/>
    <w:rsid w:val="00CD727B"/>
    <w:rsid w:val="00CE1663"/>
    <w:rsid w:val="00CE17E5"/>
    <w:rsid w:val="00CE1C1A"/>
    <w:rsid w:val="00CE1C69"/>
    <w:rsid w:val="00CE1FE8"/>
    <w:rsid w:val="00CE46F7"/>
    <w:rsid w:val="00CE5C82"/>
    <w:rsid w:val="00CE77EB"/>
    <w:rsid w:val="00CE7C2D"/>
    <w:rsid w:val="00CE7F15"/>
    <w:rsid w:val="00CF13AD"/>
    <w:rsid w:val="00CF1F2A"/>
    <w:rsid w:val="00CF38EF"/>
    <w:rsid w:val="00CF3E72"/>
    <w:rsid w:val="00CF4F8E"/>
    <w:rsid w:val="00CF665F"/>
    <w:rsid w:val="00D00772"/>
    <w:rsid w:val="00D01DA4"/>
    <w:rsid w:val="00D02744"/>
    <w:rsid w:val="00D03B0B"/>
    <w:rsid w:val="00D04B20"/>
    <w:rsid w:val="00D07953"/>
    <w:rsid w:val="00D11BAD"/>
    <w:rsid w:val="00D13D1E"/>
    <w:rsid w:val="00D168A4"/>
    <w:rsid w:val="00D169E9"/>
    <w:rsid w:val="00D21CBD"/>
    <w:rsid w:val="00D21FA2"/>
    <w:rsid w:val="00D221F9"/>
    <w:rsid w:val="00D241E2"/>
    <w:rsid w:val="00D253BD"/>
    <w:rsid w:val="00D262CD"/>
    <w:rsid w:val="00D267C0"/>
    <w:rsid w:val="00D27790"/>
    <w:rsid w:val="00D312B0"/>
    <w:rsid w:val="00D31CA0"/>
    <w:rsid w:val="00D32797"/>
    <w:rsid w:val="00D335FD"/>
    <w:rsid w:val="00D359A9"/>
    <w:rsid w:val="00D372DE"/>
    <w:rsid w:val="00D3758D"/>
    <w:rsid w:val="00D41951"/>
    <w:rsid w:val="00D434AF"/>
    <w:rsid w:val="00D441C8"/>
    <w:rsid w:val="00D45C2A"/>
    <w:rsid w:val="00D45D59"/>
    <w:rsid w:val="00D5001F"/>
    <w:rsid w:val="00D50216"/>
    <w:rsid w:val="00D50E77"/>
    <w:rsid w:val="00D5162E"/>
    <w:rsid w:val="00D541A3"/>
    <w:rsid w:val="00D576D4"/>
    <w:rsid w:val="00D60219"/>
    <w:rsid w:val="00D604EE"/>
    <w:rsid w:val="00D60CA1"/>
    <w:rsid w:val="00D610C8"/>
    <w:rsid w:val="00D631B8"/>
    <w:rsid w:val="00D63664"/>
    <w:rsid w:val="00D638C0"/>
    <w:rsid w:val="00D63C45"/>
    <w:rsid w:val="00D64B26"/>
    <w:rsid w:val="00D667BE"/>
    <w:rsid w:val="00D66D85"/>
    <w:rsid w:val="00D67CC5"/>
    <w:rsid w:val="00D71506"/>
    <w:rsid w:val="00D716F7"/>
    <w:rsid w:val="00D71EBD"/>
    <w:rsid w:val="00D72108"/>
    <w:rsid w:val="00D73DFE"/>
    <w:rsid w:val="00D838FC"/>
    <w:rsid w:val="00D858B0"/>
    <w:rsid w:val="00D86195"/>
    <w:rsid w:val="00D863D5"/>
    <w:rsid w:val="00D8699B"/>
    <w:rsid w:val="00D86C20"/>
    <w:rsid w:val="00D87D08"/>
    <w:rsid w:val="00D90E6D"/>
    <w:rsid w:val="00D92051"/>
    <w:rsid w:val="00D9350B"/>
    <w:rsid w:val="00D946FA"/>
    <w:rsid w:val="00D946FE"/>
    <w:rsid w:val="00D95E47"/>
    <w:rsid w:val="00D966FC"/>
    <w:rsid w:val="00D9679E"/>
    <w:rsid w:val="00D96D07"/>
    <w:rsid w:val="00DA0BB0"/>
    <w:rsid w:val="00DA1967"/>
    <w:rsid w:val="00DA1BA9"/>
    <w:rsid w:val="00DA3738"/>
    <w:rsid w:val="00DA4AB3"/>
    <w:rsid w:val="00DA54E6"/>
    <w:rsid w:val="00DA62D8"/>
    <w:rsid w:val="00DB0B68"/>
    <w:rsid w:val="00DB1978"/>
    <w:rsid w:val="00DB698E"/>
    <w:rsid w:val="00DB6ED5"/>
    <w:rsid w:val="00DB7354"/>
    <w:rsid w:val="00DB7E13"/>
    <w:rsid w:val="00DC08A5"/>
    <w:rsid w:val="00DC1214"/>
    <w:rsid w:val="00DC1242"/>
    <w:rsid w:val="00DC44D9"/>
    <w:rsid w:val="00DC5010"/>
    <w:rsid w:val="00DC507E"/>
    <w:rsid w:val="00DC65A1"/>
    <w:rsid w:val="00DC7C5D"/>
    <w:rsid w:val="00DC7E5C"/>
    <w:rsid w:val="00DD14FC"/>
    <w:rsid w:val="00DD28E8"/>
    <w:rsid w:val="00DD63D9"/>
    <w:rsid w:val="00DD7338"/>
    <w:rsid w:val="00DE0000"/>
    <w:rsid w:val="00DE2248"/>
    <w:rsid w:val="00DE28D5"/>
    <w:rsid w:val="00DE5EA6"/>
    <w:rsid w:val="00DE6579"/>
    <w:rsid w:val="00DE6FF7"/>
    <w:rsid w:val="00DF0623"/>
    <w:rsid w:val="00DF092B"/>
    <w:rsid w:val="00DF1BF6"/>
    <w:rsid w:val="00DF1C38"/>
    <w:rsid w:val="00DF1C57"/>
    <w:rsid w:val="00DF4247"/>
    <w:rsid w:val="00DF43F5"/>
    <w:rsid w:val="00DF5318"/>
    <w:rsid w:val="00DF53A0"/>
    <w:rsid w:val="00DF63B6"/>
    <w:rsid w:val="00DF64E9"/>
    <w:rsid w:val="00DF6AE4"/>
    <w:rsid w:val="00E019DA"/>
    <w:rsid w:val="00E01B11"/>
    <w:rsid w:val="00E06B9B"/>
    <w:rsid w:val="00E101FF"/>
    <w:rsid w:val="00E11A21"/>
    <w:rsid w:val="00E14189"/>
    <w:rsid w:val="00E16E25"/>
    <w:rsid w:val="00E2113D"/>
    <w:rsid w:val="00E24B95"/>
    <w:rsid w:val="00E25120"/>
    <w:rsid w:val="00E255CB"/>
    <w:rsid w:val="00E25673"/>
    <w:rsid w:val="00E26302"/>
    <w:rsid w:val="00E2712B"/>
    <w:rsid w:val="00E32ABC"/>
    <w:rsid w:val="00E338CB"/>
    <w:rsid w:val="00E3676E"/>
    <w:rsid w:val="00E37A1A"/>
    <w:rsid w:val="00E37AB6"/>
    <w:rsid w:val="00E37EC8"/>
    <w:rsid w:val="00E40286"/>
    <w:rsid w:val="00E42C8C"/>
    <w:rsid w:val="00E44027"/>
    <w:rsid w:val="00E44357"/>
    <w:rsid w:val="00E44AB7"/>
    <w:rsid w:val="00E44F71"/>
    <w:rsid w:val="00E45DAE"/>
    <w:rsid w:val="00E50EB5"/>
    <w:rsid w:val="00E52DFD"/>
    <w:rsid w:val="00E54199"/>
    <w:rsid w:val="00E556EA"/>
    <w:rsid w:val="00E55875"/>
    <w:rsid w:val="00E55A5C"/>
    <w:rsid w:val="00E56A4C"/>
    <w:rsid w:val="00E57594"/>
    <w:rsid w:val="00E61552"/>
    <w:rsid w:val="00E6342A"/>
    <w:rsid w:val="00E65089"/>
    <w:rsid w:val="00E65906"/>
    <w:rsid w:val="00E65CDE"/>
    <w:rsid w:val="00E67021"/>
    <w:rsid w:val="00E702CA"/>
    <w:rsid w:val="00E71340"/>
    <w:rsid w:val="00E71C63"/>
    <w:rsid w:val="00E725E7"/>
    <w:rsid w:val="00E731C4"/>
    <w:rsid w:val="00E75C44"/>
    <w:rsid w:val="00E76122"/>
    <w:rsid w:val="00E76A3E"/>
    <w:rsid w:val="00E76CBB"/>
    <w:rsid w:val="00E808EE"/>
    <w:rsid w:val="00E823F1"/>
    <w:rsid w:val="00E87D00"/>
    <w:rsid w:val="00E87F16"/>
    <w:rsid w:val="00E90472"/>
    <w:rsid w:val="00E921A1"/>
    <w:rsid w:val="00E9506C"/>
    <w:rsid w:val="00E950F4"/>
    <w:rsid w:val="00E9572F"/>
    <w:rsid w:val="00E9586A"/>
    <w:rsid w:val="00E974F7"/>
    <w:rsid w:val="00E97D83"/>
    <w:rsid w:val="00EA513E"/>
    <w:rsid w:val="00EA5288"/>
    <w:rsid w:val="00EA7373"/>
    <w:rsid w:val="00EA7A53"/>
    <w:rsid w:val="00EB0115"/>
    <w:rsid w:val="00EB049A"/>
    <w:rsid w:val="00EB08A0"/>
    <w:rsid w:val="00EB23ED"/>
    <w:rsid w:val="00EB4F49"/>
    <w:rsid w:val="00EB6BD7"/>
    <w:rsid w:val="00EB6FD7"/>
    <w:rsid w:val="00EC169D"/>
    <w:rsid w:val="00EC1804"/>
    <w:rsid w:val="00EC33C9"/>
    <w:rsid w:val="00EC3BB3"/>
    <w:rsid w:val="00EC5F33"/>
    <w:rsid w:val="00EC60B3"/>
    <w:rsid w:val="00EC780E"/>
    <w:rsid w:val="00ED0C47"/>
    <w:rsid w:val="00ED1366"/>
    <w:rsid w:val="00ED217A"/>
    <w:rsid w:val="00ED3530"/>
    <w:rsid w:val="00ED46DF"/>
    <w:rsid w:val="00ED47B3"/>
    <w:rsid w:val="00ED5007"/>
    <w:rsid w:val="00ED54E0"/>
    <w:rsid w:val="00ED62CC"/>
    <w:rsid w:val="00ED6FCC"/>
    <w:rsid w:val="00ED7225"/>
    <w:rsid w:val="00ED7450"/>
    <w:rsid w:val="00EE0818"/>
    <w:rsid w:val="00EE2181"/>
    <w:rsid w:val="00EE2217"/>
    <w:rsid w:val="00EE2D56"/>
    <w:rsid w:val="00EE4920"/>
    <w:rsid w:val="00EF07FB"/>
    <w:rsid w:val="00EF1358"/>
    <w:rsid w:val="00EF3A06"/>
    <w:rsid w:val="00F003F1"/>
    <w:rsid w:val="00F00591"/>
    <w:rsid w:val="00F00C53"/>
    <w:rsid w:val="00F01EDD"/>
    <w:rsid w:val="00F029BE"/>
    <w:rsid w:val="00F030D8"/>
    <w:rsid w:val="00F03625"/>
    <w:rsid w:val="00F04286"/>
    <w:rsid w:val="00F0458E"/>
    <w:rsid w:val="00F06191"/>
    <w:rsid w:val="00F0727D"/>
    <w:rsid w:val="00F10ACC"/>
    <w:rsid w:val="00F112CA"/>
    <w:rsid w:val="00F12D57"/>
    <w:rsid w:val="00F148D9"/>
    <w:rsid w:val="00F17EF6"/>
    <w:rsid w:val="00F204E2"/>
    <w:rsid w:val="00F2074B"/>
    <w:rsid w:val="00F217DF"/>
    <w:rsid w:val="00F21CCF"/>
    <w:rsid w:val="00F21ED8"/>
    <w:rsid w:val="00F2388D"/>
    <w:rsid w:val="00F25108"/>
    <w:rsid w:val="00F25F84"/>
    <w:rsid w:val="00F2635B"/>
    <w:rsid w:val="00F304C5"/>
    <w:rsid w:val="00F30E86"/>
    <w:rsid w:val="00F311D8"/>
    <w:rsid w:val="00F338D7"/>
    <w:rsid w:val="00F35348"/>
    <w:rsid w:val="00F36611"/>
    <w:rsid w:val="00F36825"/>
    <w:rsid w:val="00F372A8"/>
    <w:rsid w:val="00F40F7C"/>
    <w:rsid w:val="00F4158D"/>
    <w:rsid w:val="00F430D7"/>
    <w:rsid w:val="00F43157"/>
    <w:rsid w:val="00F44377"/>
    <w:rsid w:val="00F45CBD"/>
    <w:rsid w:val="00F51695"/>
    <w:rsid w:val="00F56B82"/>
    <w:rsid w:val="00F57670"/>
    <w:rsid w:val="00F6058A"/>
    <w:rsid w:val="00F61568"/>
    <w:rsid w:val="00F61576"/>
    <w:rsid w:val="00F63D7C"/>
    <w:rsid w:val="00F64ECD"/>
    <w:rsid w:val="00F650CC"/>
    <w:rsid w:val="00F65A9D"/>
    <w:rsid w:val="00F664BA"/>
    <w:rsid w:val="00F705DA"/>
    <w:rsid w:val="00F7094A"/>
    <w:rsid w:val="00F709C4"/>
    <w:rsid w:val="00F710D2"/>
    <w:rsid w:val="00F72E2F"/>
    <w:rsid w:val="00F72FE8"/>
    <w:rsid w:val="00F73C30"/>
    <w:rsid w:val="00F74193"/>
    <w:rsid w:val="00F74C46"/>
    <w:rsid w:val="00F74F51"/>
    <w:rsid w:val="00F752DC"/>
    <w:rsid w:val="00F755F0"/>
    <w:rsid w:val="00F75E8B"/>
    <w:rsid w:val="00F80230"/>
    <w:rsid w:val="00F8148F"/>
    <w:rsid w:val="00F825F9"/>
    <w:rsid w:val="00F833BB"/>
    <w:rsid w:val="00F8348B"/>
    <w:rsid w:val="00F842C3"/>
    <w:rsid w:val="00F87194"/>
    <w:rsid w:val="00F90520"/>
    <w:rsid w:val="00F91AB6"/>
    <w:rsid w:val="00F91E3A"/>
    <w:rsid w:val="00F92B4A"/>
    <w:rsid w:val="00F93DC4"/>
    <w:rsid w:val="00F942A0"/>
    <w:rsid w:val="00F94EAA"/>
    <w:rsid w:val="00FA1C8E"/>
    <w:rsid w:val="00FA2D5D"/>
    <w:rsid w:val="00FA2D9F"/>
    <w:rsid w:val="00FA4FA3"/>
    <w:rsid w:val="00FA6D97"/>
    <w:rsid w:val="00FB171A"/>
    <w:rsid w:val="00FB27DD"/>
    <w:rsid w:val="00FB604C"/>
    <w:rsid w:val="00FB6847"/>
    <w:rsid w:val="00FC31F1"/>
    <w:rsid w:val="00FC34C8"/>
    <w:rsid w:val="00FC5032"/>
    <w:rsid w:val="00FC5CAC"/>
    <w:rsid w:val="00FC798F"/>
    <w:rsid w:val="00FD1674"/>
    <w:rsid w:val="00FD1DAD"/>
    <w:rsid w:val="00FD3667"/>
    <w:rsid w:val="00FD37CB"/>
    <w:rsid w:val="00FD3AB1"/>
    <w:rsid w:val="00FD585C"/>
    <w:rsid w:val="00FD6CF0"/>
    <w:rsid w:val="00FE2074"/>
    <w:rsid w:val="00FE2A73"/>
    <w:rsid w:val="00FE3301"/>
    <w:rsid w:val="00FE5B29"/>
    <w:rsid w:val="00FE5F99"/>
    <w:rsid w:val="00FF0BCD"/>
    <w:rsid w:val="00FF0D90"/>
    <w:rsid w:val="00FF1023"/>
    <w:rsid w:val="00FF260F"/>
    <w:rsid w:val="00FF2F03"/>
    <w:rsid w:val="00FF517A"/>
    <w:rsid w:val="00FF6C80"/>
    <w:rsid w:val="00FF7A86"/>
    <w:rsid w:val="04576166"/>
    <w:rsid w:val="0AEF0CE5"/>
    <w:rsid w:val="0B7B2BE6"/>
    <w:rsid w:val="1179AC6D"/>
    <w:rsid w:val="18CC332B"/>
    <w:rsid w:val="1B9C0346"/>
    <w:rsid w:val="240500B6"/>
    <w:rsid w:val="2BC5CD80"/>
    <w:rsid w:val="2E02D386"/>
    <w:rsid w:val="2EF3FE5F"/>
    <w:rsid w:val="31D371EE"/>
    <w:rsid w:val="35E03DF1"/>
    <w:rsid w:val="37E5A3C1"/>
    <w:rsid w:val="3F8845E3"/>
    <w:rsid w:val="402D061C"/>
    <w:rsid w:val="41EC1F06"/>
    <w:rsid w:val="4664BA5D"/>
    <w:rsid w:val="47E66260"/>
    <w:rsid w:val="4BD22430"/>
    <w:rsid w:val="4E1D5866"/>
    <w:rsid w:val="53469D1F"/>
    <w:rsid w:val="552AC1E9"/>
    <w:rsid w:val="59FC8596"/>
    <w:rsid w:val="5AD14CDB"/>
    <w:rsid w:val="5AF5244A"/>
    <w:rsid w:val="604F5C1D"/>
    <w:rsid w:val="6133D1F8"/>
    <w:rsid w:val="65282A15"/>
    <w:rsid w:val="6559B5CE"/>
    <w:rsid w:val="6C18F991"/>
    <w:rsid w:val="6C8B2E8C"/>
    <w:rsid w:val="6F7080EF"/>
    <w:rsid w:val="727C3EA6"/>
    <w:rsid w:val="73C3CC77"/>
    <w:rsid w:val="74DA0870"/>
    <w:rsid w:val="7543C8B4"/>
    <w:rsid w:val="78E0095E"/>
    <w:rsid w:val="79353A14"/>
    <w:rsid w:val="7BA5B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58E8D"/>
  <w15:chartTrackingRefBased/>
  <w15:docId w15:val="{AE3ADD52-0E6D-4C1A-B3C1-EC762245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07B3"/>
    <w:pPr>
      <w:autoSpaceDE w:val="0"/>
      <w:autoSpaceDN w:val="0"/>
      <w:adjustRightInd w:val="0"/>
      <w:spacing w:before="20" w:after="20" w:line="240" w:lineRule="auto"/>
      <w:jc w:val="both"/>
    </w:pPr>
    <w:rPr>
      <w:rFonts w:ascii="Arial Narrow" w:eastAsia="Times New Roman" w:hAnsi="Arial Narrow" w:cs="Calibri"/>
      <w:color w:val="171717" w:themeColor="background2" w:themeShade="1A"/>
      <w:spacing w:val="4"/>
      <w:kern w:val="0"/>
      <w:lang w:eastAsia="it-IT"/>
      <w14:ligatures w14:val="none"/>
    </w:rPr>
  </w:style>
  <w:style w:type="paragraph" w:styleId="Titolo1">
    <w:name w:val="heading 1"/>
    <w:basedOn w:val="Intestazione"/>
    <w:next w:val="Normale"/>
    <w:link w:val="Titolo1Carattere"/>
    <w:uiPriority w:val="9"/>
    <w:qFormat/>
    <w:rsid w:val="00154C33"/>
    <w:pPr>
      <w:keepNext/>
      <w:numPr>
        <w:numId w:val="1"/>
      </w:numPr>
      <w:spacing w:before="240" w:after="120"/>
      <w:jc w:val="left"/>
      <w:outlineLvl w:val="0"/>
    </w:pPr>
    <w:rPr>
      <w:rFonts w:ascii="Arial" w:hAnsi="Arial" w:cs="Arial"/>
      <w:b/>
      <w:color w:val="00B0F0"/>
      <w:spacing w:val="-5"/>
      <w:sz w:val="40"/>
      <w:szCs w:val="4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154C33"/>
    <w:pPr>
      <w:keepNext/>
      <w:widowControl w:val="0"/>
      <w:numPr>
        <w:ilvl w:val="1"/>
        <w:numId w:val="1"/>
      </w:numPr>
      <w:spacing w:before="160" w:after="80"/>
      <w:outlineLvl w:val="1"/>
    </w:pPr>
    <w:rPr>
      <w:rFonts w:ascii="Arial" w:hAnsi="Arial" w:cs="Open Sans Condensed ExtraBold"/>
      <w:b/>
      <w:color w:val="00B0F0"/>
      <w:kern w:val="28"/>
      <w:sz w:val="28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154C33"/>
    <w:pPr>
      <w:keepNext/>
      <w:keepLines/>
      <w:numPr>
        <w:ilvl w:val="2"/>
        <w:numId w:val="1"/>
      </w:numPr>
      <w:spacing w:before="120" w:after="60"/>
      <w:outlineLvl w:val="2"/>
    </w:pPr>
    <w:rPr>
      <w:rFonts w:ascii="Arial" w:hAnsi="Arial" w:cs="Open Sans Condensed SemiBold"/>
      <w:b/>
      <w:color w:val="053238"/>
      <w:kern w:val="28"/>
    </w:rPr>
  </w:style>
  <w:style w:type="paragraph" w:styleId="Titolo4">
    <w:name w:val="heading 4"/>
    <w:basedOn w:val="Titolo3"/>
    <w:next w:val="Normale"/>
    <w:link w:val="Titolo4Carattere"/>
    <w:uiPriority w:val="9"/>
    <w:qFormat/>
    <w:rsid w:val="00154C33"/>
    <w:pPr>
      <w:numPr>
        <w:ilvl w:val="3"/>
      </w:numPr>
      <w:spacing w:line="240" w:lineRule="atLeast"/>
      <w:outlineLvl w:val="3"/>
    </w:pPr>
    <w:rPr>
      <w:i/>
      <w:szCs w:val="20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154C33"/>
    <w:pPr>
      <w:keepNext/>
      <w:keepLines/>
      <w:numPr>
        <w:ilvl w:val="4"/>
        <w:numId w:val="1"/>
      </w:numPr>
      <w:spacing w:before="60" w:after="60" w:line="240" w:lineRule="atLeast"/>
      <w:jc w:val="left"/>
      <w:outlineLvl w:val="4"/>
    </w:pPr>
    <w:rPr>
      <w:rFonts w:ascii="Arial" w:hAnsi="Arial" w:cs="Open Sans Condensed SemiBold"/>
      <w:b/>
      <w:color w:val="053238"/>
      <w:spacing w:val="-4"/>
      <w:kern w:val="28"/>
      <w:lang w:val="x-none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154C33"/>
    <w:pPr>
      <w:keepNext/>
      <w:keepLines/>
      <w:numPr>
        <w:ilvl w:val="5"/>
        <w:numId w:val="1"/>
      </w:numPr>
      <w:spacing w:before="140" w:line="220" w:lineRule="atLeast"/>
      <w:jc w:val="left"/>
      <w:outlineLvl w:val="5"/>
    </w:pPr>
    <w:rPr>
      <w:i/>
      <w:spacing w:val="-4"/>
      <w:kern w:val="28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154C33"/>
    <w:pPr>
      <w:keepNext/>
      <w:keepLines/>
      <w:numPr>
        <w:ilvl w:val="6"/>
        <w:numId w:val="1"/>
      </w:numPr>
      <w:spacing w:before="140" w:line="220" w:lineRule="atLeast"/>
      <w:jc w:val="left"/>
      <w:outlineLvl w:val="6"/>
    </w:pPr>
    <w:rPr>
      <w:spacing w:val="-4"/>
      <w:kern w:val="28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154C33"/>
    <w:pPr>
      <w:keepNext/>
      <w:keepLines/>
      <w:numPr>
        <w:ilvl w:val="7"/>
        <w:numId w:val="1"/>
      </w:numPr>
      <w:spacing w:before="140" w:line="220" w:lineRule="atLeast"/>
      <w:jc w:val="left"/>
      <w:outlineLvl w:val="7"/>
    </w:pPr>
    <w:rPr>
      <w:i/>
      <w:spacing w:val="-4"/>
      <w:kern w:val="28"/>
      <w:sz w:val="18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154C33"/>
    <w:pPr>
      <w:keepNext/>
      <w:keepLines/>
      <w:numPr>
        <w:ilvl w:val="8"/>
        <w:numId w:val="1"/>
      </w:numPr>
      <w:spacing w:before="140" w:line="220" w:lineRule="atLeast"/>
      <w:jc w:val="left"/>
      <w:outlineLvl w:val="8"/>
    </w:pPr>
    <w:rPr>
      <w:spacing w:val="-4"/>
      <w:kern w:val="28"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54C33"/>
    <w:rPr>
      <w:rFonts w:ascii="Arial" w:eastAsia="Times New Roman" w:hAnsi="Arial" w:cs="Arial"/>
      <w:b/>
      <w:color w:val="00B0F0"/>
      <w:spacing w:val="-5"/>
      <w:kern w:val="0"/>
      <w:sz w:val="40"/>
      <w:szCs w:val="44"/>
      <w:lang w:eastAsia="it-IT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54C33"/>
    <w:rPr>
      <w:rFonts w:ascii="Arial" w:eastAsia="Times New Roman" w:hAnsi="Arial" w:cs="Open Sans Condensed ExtraBold"/>
      <w:b/>
      <w:color w:val="00B0F0"/>
      <w:spacing w:val="4"/>
      <w:kern w:val="28"/>
      <w:sz w:val="28"/>
      <w:lang w:eastAsia="it-IT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54C33"/>
    <w:rPr>
      <w:rFonts w:ascii="Arial" w:eastAsia="Times New Roman" w:hAnsi="Arial" w:cs="Open Sans Condensed SemiBold"/>
      <w:b/>
      <w:color w:val="053238"/>
      <w:spacing w:val="4"/>
      <w:kern w:val="28"/>
      <w:lang w:eastAsia="it-IT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54C33"/>
    <w:rPr>
      <w:rFonts w:ascii="Arial" w:eastAsia="Times New Roman" w:hAnsi="Arial" w:cs="Open Sans Condensed SemiBold"/>
      <w:b/>
      <w:i/>
      <w:color w:val="053238"/>
      <w:spacing w:val="4"/>
      <w:kern w:val="28"/>
      <w:szCs w:val="20"/>
      <w:lang w:eastAsia="it-IT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4C33"/>
    <w:rPr>
      <w:rFonts w:ascii="Arial" w:eastAsia="Times New Roman" w:hAnsi="Arial" w:cs="Open Sans Condensed SemiBold"/>
      <w:b/>
      <w:color w:val="053238"/>
      <w:spacing w:val="-4"/>
      <w:kern w:val="28"/>
      <w:lang w:val="x-none" w:eastAsia="it-IT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4C33"/>
    <w:rPr>
      <w:rFonts w:ascii="Arial Narrow" w:eastAsia="Times New Roman" w:hAnsi="Arial Narrow" w:cs="Calibri"/>
      <w:i/>
      <w:color w:val="171717" w:themeColor="background2" w:themeShade="1A"/>
      <w:spacing w:val="-4"/>
      <w:kern w:val="28"/>
      <w:lang w:eastAsia="it-IT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54C33"/>
    <w:rPr>
      <w:rFonts w:ascii="Arial Narrow" w:eastAsia="Times New Roman" w:hAnsi="Arial Narrow" w:cs="Calibri"/>
      <w:color w:val="171717" w:themeColor="background2" w:themeShade="1A"/>
      <w:spacing w:val="-4"/>
      <w:kern w:val="28"/>
      <w:lang w:eastAsia="it-IT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rsid w:val="00154C33"/>
    <w:rPr>
      <w:rFonts w:ascii="Arial Narrow" w:eastAsia="Times New Roman" w:hAnsi="Arial Narrow" w:cs="Calibri"/>
      <w:i/>
      <w:color w:val="171717" w:themeColor="background2" w:themeShade="1A"/>
      <w:spacing w:val="-4"/>
      <w:kern w:val="28"/>
      <w:sz w:val="18"/>
      <w:lang w:eastAsia="it-IT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rsid w:val="00154C33"/>
    <w:rPr>
      <w:rFonts w:ascii="Arial Narrow" w:eastAsia="Times New Roman" w:hAnsi="Arial Narrow" w:cs="Calibri"/>
      <w:color w:val="171717" w:themeColor="background2" w:themeShade="1A"/>
      <w:spacing w:val="-4"/>
      <w:kern w:val="28"/>
      <w:sz w:val="18"/>
      <w:lang w:eastAsia="it-IT"/>
      <w14:ligatures w14:val="none"/>
    </w:rPr>
  </w:style>
  <w:style w:type="paragraph" w:styleId="Intestazione">
    <w:name w:val="header"/>
    <w:basedOn w:val="Normale"/>
    <w:link w:val="IntestazioneCarattere"/>
    <w:uiPriority w:val="99"/>
    <w:rsid w:val="00154C33"/>
    <w:pPr>
      <w:tabs>
        <w:tab w:val="center" w:pos="5103"/>
        <w:tab w:val="right" w:pos="10206"/>
      </w:tabs>
      <w:jc w:val="center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4C33"/>
    <w:rPr>
      <w:rFonts w:ascii="Arial Narrow" w:eastAsia="Times New Roman" w:hAnsi="Arial Narrow" w:cs="Calibri"/>
      <w:color w:val="171717" w:themeColor="background2" w:themeShade="1A"/>
      <w:spacing w:val="4"/>
      <w:kern w:val="0"/>
      <w:lang w:eastAsia="it-IT"/>
      <w14:ligatures w14:val="none"/>
    </w:rPr>
  </w:style>
  <w:style w:type="paragraph" w:customStyle="1" w:styleId="Frontespizio">
    <w:name w:val="Frontespizio"/>
    <w:basedOn w:val="Normale"/>
    <w:rsid w:val="00154C33"/>
    <w:pPr>
      <w:spacing w:before="120" w:after="120" w:line="360" w:lineRule="auto"/>
      <w:jc w:val="center"/>
    </w:pPr>
    <w:rPr>
      <w:b/>
      <w:bCs/>
      <w:caps/>
      <w:color w:val="1F4E79" w:themeColor="accent5" w:themeShade="80"/>
      <w:sz w:val="28"/>
    </w:rPr>
  </w:style>
  <w:style w:type="paragraph" w:styleId="Pidipagina">
    <w:name w:val="footer"/>
    <w:basedOn w:val="Normale"/>
    <w:link w:val="PidipaginaCarattere"/>
    <w:uiPriority w:val="99"/>
    <w:rsid w:val="00154C33"/>
    <w:pPr>
      <w:tabs>
        <w:tab w:val="center" w:pos="4819"/>
        <w:tab w:val="right" w:pos="9638"/>
      </w:tabs>
      <w:jc w:val="right"/>
    </w:pPr>
    <w:rPr>
      <w:rFonts w:ascii="Arial Black" w:hAnsi="Arial Black"/>
      <w:color w:val="009CCA"/>
      <w:sz w:val="18"/>
      <w:lang w:val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4C33"/>
    <w:rPr>
      <w:rFonts w:ascii="Arial Black" w:eastAsia="Times New Roman" w:hAnsi="Arial Black" w:cs="Calibri"/>
      <w:color w:val="009CCA"/>
      <w:spacing w:val="4"/>
      <w:kern w:val="0"/>
      <w:sz w:val="18"/>
      <w:lang w:val="x-none" w:eastAsia="it-IT"/>
      <w14:ligatures w14:val="none"/>
    </w:rPr>
  </w:style>
  <w:style w:type="paragraph" w:styleId="Sommario1">
    <w:name w:val="toc 1"/>
    <w:basedOn w:val="Normale"/>
    <w:autoRedefine/>
    <w:uiPriority w:val="39"/>
    <w:rsid w:val="00154C33"/>
    <w:pPr>
      <w:tabs>
        <w:tab w:val="left" w:pos="851"/>
        <w:tab w:val="right" w:leader="dot" w:pos="10206"/>
      </w:tabs>
      <w:spacing w:before="120" w:after="60" w:line="252" w:lineRule="auto"/>
      <w:ind w:left="567" w:right="142" w:hanging="567"/>
      <w:jc w:val="left"/>
    </w:pPr>
    <w:rPr>
      <w:rFonts w:ascii="Arial" w:hAnsi="Arial" w:cs="Arial"/>
      <w:b/>
      <w:bCs/>
      <w:noProof/>
      <w:color w:val="00B0F0"/>
    </w:rPr>
  </w:style>
  <w:style w:type="paragraph" w:styleId="Sommario2">
    <w:name w:val="toc 2"/>
    <w:basedOn w:val="Normale"/>
    <w:autoRedefine/>
    <w:uiPriority w:val="39"/>
    <w:rsid w:val="00154C33"/>
    <w:pPr>
      <w:tabs>
        <w:tab w:val="right" w:leader="dot" w:pos="10206"/>
      </w:tabs>
      <w:spacing w:before="60" w:line="252" w:lineRule="auto"/>
      <w:ind w:left="567" w:right="142" w:hanging="567"/>
      <w:jc w:val="left"/>
    </w:pPr>
    <w:rPr>
      <w:b/>
      <w:bCs/>
      <w:noProof/>
    </w:rPr>
  </w:style>
  <w:style w:type="character" w:customStyle="1" w:styleId="Grassetto">
    <w:name w:val="Grassetto"/>
    <w:basedOn w:val="Carpredefinitoparagrafo"/>
    <w:qFormat/>
    <w:rsid w:val="00154C33"/>
    <w:rPr>
      <w:rFonts w:ascii="Arial Narrow" w:hAnsi="Arial Narrow"/>
      <w:b/>
      <w:bCs/>
      <w:color w:val="171717" w:themeColor="background2" w:themeShade="1A"/>
    </w:rPr>
  </w:style>
  <w:style w:type="table" w:styleId="Grigliatabella">
    <w:name w:val="Table Grid"/>
    <w:aliases w:val="Deloitte,Table Definitions Grid,Equifax table,Table Grid PI,Griglia,Tabella,Tabella Standard 1"/>
    <w:basedOn w:val="Tabellanormale"/>
    <w:uiPriority w:val="39"/>
    <w:rsid w:val="00154C33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a-Testo">
    <w:name w:val="Tabella-Testo"/>
    <w:basedOn w:val="Normale"/>
    <w:locked/>
    <w:rsid w:val="00154C33"/>
    <w:pPr>
      <w:keepNext/>
      <w:keepLines/>
      <w:jc w:val="left"/>
    </w:pPr>
  </w:style>
  <w:style w:type="character" w:styleId="Collegamentoipertestuale">
    <w:name w:val="Hyperlink"/>
    <w:basedOn w:val="Carpredefinitoparagrafo"/>
    <w:uiPriority w:val="99"/>
    <w:unhideWhenUsed/>
    <w:rsid w:val="00154C33"/>
    <w:rPr>
      <w:color w:val="0563C1" w:themeColor="hyperlink"/>
      <w:u w:val="single"/>
    </w:rPr>
  </w:style>
  <w:style w:type="character" w:customStyle="1" w:styleId="ui-provider">
    <w:name w:val="ui-provider"/>
    <w:basedOn w:val="Carpredefinitoparagrafo"/>
    <w:rsid w:val="00154C33"/>
  </w:style>
  <w:style w:type="paragraph" w:styleId="Paragrafoelenco">
    <w:name w:val="List Paragraph"/>
    <w:basedOn w:val="Normale"/>
    <w:uiPriority w:val="34"/>
    <w:qFormat/>
    <w:rsid w:val="0020328E"/>
    <w:pPr>
      <w:ind w:left="720"/>
      <w:contextualSpacing/>
    </w:pPr>
  </w:style>
  <w:style w:type="paragraph" w:customStyle="1" w:styleId="ElencoPuntatoPlus2">
    <w:name w:val="Elenco Puntato Plus 2"/>
    <w:basedOn w:val="Normale"/>
    <w:qFormat/>
    <w:rsid w:val="009678B9"/>
    <w:pPr>
      <w:tabs>
        <w:tab w:val="left" w:pos="709"/>
      </w:tabs>
      <w:autoSpaceDE/>
      <w:autoSpaceDN/>
      <w:adjustRightInd/>
      <w:spacing w:before="0" w:after="0" w:line="276" w:lineRule="auto"/>
      <w:ind w:left="357" w:hanging="432"/>
    </w:pPr>
    <w:rPr>
      <w:rFonts w:ascii="Times New Roman" w:eastAsia="Arial Unicode MS" w:hAnsi="Times New Roman" w:cs="Times New Roman"/>
      <w:color w:val="auto"/>
      <w:spacing w:val="0"/>
      <w:kern w:val="2"/>
      <w:sz w:val="24"/>
      <w:szCs w:val="20"/>
      <w14:ligatures w14:val="standardContextual"/>
    </w:rPr>
  </w:style>
  <w:style w:type="paragraph" w:styleId="Didascalia">
    <w:name w:val="caption"/>
    <w:basedOn w:val="Normale"/>
    <w:next w:val="Normale"/>
    <w:uiPriority w:val="35"/>
    <w:unhideWhenUsed/>
    <w:qFormat/>
    <w:rsid w:val="002A1603"/>
    <w:pPr>
      <w:spacing w:before="0" w:after="200"/>
    </w:pPr>
    <w:rPr>
      <w:i/>
      <w:iCs/>
      <w:color w:val="44546A" w:themeColor="text2"/>
      <w:sz w:val="18"/>
      <w:szCs w:val="18"/>
    </w:rPr>
  </w:style>
  <w:style w:type="paragraph" w:styleId="Sommario3">
    <w:name w:val="toc 3"/>
    <w:basedOn w:val="Normale"/>
    <w:next w:val="Normale"/>
    <w:autoRedefine/>
    <w:uiPriority w:val="39"/>
    <w:unhideWhenUsed/>
    <w:rsid w:val="001D07BA"/>
    <w:pPr>
      <w:spacing w:after="100"/>
      <w:ind w:left="440"/>
    </w:pPr>
  </w:style>
  <w:style w:type="character" w:styleId="Rimandocommento">
    <w:name w:val="annotation reference"/>
    <w:basedOn w:val="Carpredefinitoparagrafo"/>
    <w:uiPriority w:val="99"/>
    <w:semiHidden/>
    <w:unhideWhenUsed/>
    <w:rsid w:val="00C44B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44B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C44BF6"/>
    <w:rPr>
      <w:rFonts w:ascii="Arial Narrow" w:eastAsia="Times New Roman" w:hAnsi="Arial Narrow" w:cs="Calibri"/>
      <w:color w:val="171717" w:themeColor="background2" w:themeShade="1A"/>
      <w:spacing w:val="4"/>
      <w:kern w:val="0"/>
      <w:sz w:val="20"/>
      <w:szCs w:val="20"/>
      <w:lang w:eastAsia="it-IT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4B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4BF6"/>
    <w:rPr>
      <w:rFonts w:ascii="Arial Narrow" w:eastAsia="Times New Roman" w:hAnsi="Arial Narrow" w:cs="Calibri"/>
      <w:b/>
      <w:bCs/>
      <w:color w:val="171717" w:themeColor="background2" w:themeShade="1A"/>
      <w:spacing w:val="4"/>
      <w:kern w:val="0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F72FE8"/>
    <w:pPr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spacing w:val="0"/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E7192"/>
    <w:pPr>
      <w:autoSpaceDE/>
      <w:autoSpaceDN/>
      <w:adjustRightInd/>
      <w:spacing w:before="0" w:after="0"/>
      <w:jc w:val="left"/>
    </w:pPr>
    <w:rPr>
      <w:rFonts w:asciiTheme="minorHAnsi" w:eastAsiaTheme="minorHAnsi" w:hAnsiTheme="minorHAnsi" w:cstheme="minorBidi"/>
      <w:color w:val="auto"/>
      <w:spacing w:val="0"/>
      <w:kern w:val="2"/>
      <w:sz w:val="20"/>
      <w:szCs w:val="20"/>
      <w:lang w:eastAsia="en-US"/>
      <w14:ligatures w14:val="standardContextual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E7192"/>
    <w:rPr>
      <w:sz w:val="20"/>
      <w:szCs w:val="20"/>
    </w:rPr>
  </w:style>
  <w:style w:type="character" w:styleId="Rimandonotaapidipagina">
    <w:name w:val="footnote reference"/>
    <w:uiPriority w:val="99"/>
    <w:semiHidden/>
    <w:rsid w:val="005E7192"/>
    <w:rPr>
      <w:vertAlign w:val="superscript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57512"/>
    <w:pPr>
      <w:numPr>
        <w:ilvl w:val="1"/>
      </w:numPr>
      <w:autoSpaceDE/>
      <w:autoSpaceDN/>
      <w:adjustRightInd/>
      <w:spacing w:before="0"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75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Revisione">
    <w:name w:val="Revision"/>
    <w:hidden/>
    <w:uiPriority w:val="99"/>
    <w:semiHidden/>
    <w:rsid w:val="0083337F"/>
    <w:pPr>
      <w:spacing w:after="0" w:line="240" w:lineRule="auto"/>
    </w:pPr>
    <w:rPr>
      <w:rFonts w:ascii="Arial Narrow" w:eastAsia="Times New Roman" w:hAnsi="Arial Narrow" w:cs="Calibri"/>
      <w:color w:val="171717" w:themeColor="background2" w:themeShade="1A"/>
      <w:spacing w:val="4"/>
      <w:kern w:val="0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e4333b-b8fd-4e66-8db5-0b8b095887ff" xsi:nil="true"/>
    <lcf76f155ced4ddcb4097134ff3c332f xmlns="2e6205cc-631a-41ff-b58b-30d2136f46b2">
      <Terms xmlns="http://schemas.microsoft.com/office/infopath/2007/PartnerControls"/>
    </lcf76f155ced4ddcb4097134ff3c332f>
    <_Flow_SignoffStatus xmlns="2e6205cc-631a-41ff-b58b-30d2136f46b2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586344EFF43040A99C3BD72EAF7F76" ma:contentTypeVersion="14" ma:contentTypeDescription="Creare un nuovo documento." ma:contentTypeScope="" ma:versionID="70e9ba6153260c20f9262ccd7bef91fc">
  <xsd:schema xmlns:xsd="http://www.w3.org/2001/XMLSchema" xmlns:xs="http://www.w3.org/2001/XMLSchema" xmlns:p="http://schemas.microsoft.com/office/2006/metadata/properties" xmlns:ns2="2e6205cc-631a-41ff-b58b-30d2136f46b2" xmlns:ns3="66e4333b-b8fd-4e66-8db5-0b8b095887ff" targetNamespace="http://schemas.microsoft.com/office/2006/metadata/properties" ma:root="true" ma:fieldsID="eb26e807c73de6bac9148361ee87d7fb" ns2:_="" ns3:_="">
    <xsd:import namespace="2e6205cc-631a-41ff-b58b-30d2136f46b2"/>
    <xsd:import namespace="66e4333b-b8fd-4e66-8db5-0b8b095887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205cc-631a-41ff-b58b-30d2136f4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c5b3d02e-9a61-4d38-a2b1-d31a75fd6c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_Flow_SignoffStatus" ma:index="21" nillable="true" ma:displayName="Stato consenso" ma:internalName="_x0024_Resources_x003a_core_x002c_Signoff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4333b-b8fd-4e66-8db5-0b8b095887f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16efa95-23d0-46cc-b6d8-902339140ffe}" ma:internalName="TaxCatchAll" ma:showField="CatchAllData" ma:web="66e4333b-b8fd-4e66-8db5-0b8b095887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B79447-DAEC-4A4C-B529-F91F40CB6D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9B69A0-EA9D-45A1-A064-6A4865F9E8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46CE8C-B8A0-4CBD-8D46-46924A55279A}">
  <ds:schemaRefs>
    <ds:schemaRef ds:uri="http://schemas.microsoft.com/office/2006/metadata/properties"/>
    <ds:schemaRef ds:uri="http://schemas.microsoft.com/office/infopath/2007/PartnerControls"/>
    <ds:schemaRef ds:uri="66e4333b-b8fd-4e66-8db5-0b8b095887ff"/>
    <ds:schemaRef ds:uri="2e6205cc-631a-41ff-b58b-30d2136f46b2"/>
  </ds:schemaRefs>
</ds:datastoreItem>
</file>

<file path=customXml/itemProps4.xml><?xml version="1.0" encoding="utf-8"?>
<ds:datastoreItem xmlns:ds="http://schemas.openxmlformats.org/officeDocument/2006/customXml" ds:itemID="{A72F2288-3319-4B87-8A11-18307DE6C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6205cc-631a-41ff-b58b-30d2136f46b2"/>
    <ds:schemaRef ds:uri="66e4333b-b8fd-4e66-8db5-0b8b09588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Links>
    <vt:vector size="96" baseType="variant"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_Toc199489890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_Toc199489889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_Toc199489888</vt:lpwstr>
      </vt:variant>
      <vt:variant>
        <vt:i4>1769528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_Toc199489887</vt:lpwstr>
      </vt:variant>
      <vt:variant>
        <vt:i4>1769528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_Toc199489886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_Toc199489885</vt:lpwstr>
      </vt:variant>
      <vt:variant>
        <vt:i4>1769528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_Toc199489884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_Toc199489883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_Toc199489882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_Toc199489881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_Toc199489880</vt:lpwstr>
      </vt:variant>
      <vt:variant>
        <vt:i4>1310776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_Toc199489879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_Toc199489878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_Toc199489877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_Toc199489876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_Toc199489875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Forgione</dc:creator>
  <cp:keywords/>
  <dc:description/>
  <cp:lastModifiedBy>Francesco Vernaci</cp:lastModifiedBy>
  <cp:revision>15</cp:revision>
  <cp:lastPrinted>2026-04-01T12:51:00Z</cp:lastPrinted>
  <dcterms:created xsi:type="dcterms:W3CDTF">2026-03-31T14:18:00Z</dcterms:created>
  <dcterms:modified xsi:type="dcterms:W3CDTF">2026-04-01T12:51:00Z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0x01010076586344EFF43040A99C3BD72EAF7F76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docLang">
    <vt:lpwstr>it</vt:lpwstr>
  </property>
</Properties>
</file>