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54AB" w14:textId="62CD2866" w:rsidR="007C699E" w:rsidRDefault="003D08A2" w:rsidP="007C699E">
      <w:pPr>
        <w:jc w:val="center"/>
        <w:rPr>
          <w:rFonts w:ascii="Times New Roman" w:hAnsi="Times New Roman" w:cs="Times New Roman"/>
          <w:color w:val="FF0000"/>
          <w:sz w:val="36"/>
          <w:szCs w:val="36"/>
        </w:rPr>
      </w:pPr>
      <w:r>
        <w:rPr>
          <w:rFonts w:ascii="Times New Roman" w:hAnsi="Times New Roman" w:cs="Times New Roman"/>
          <w:noProof/>
          <w:color w:val="FF0000"/>
          <w:sz w:val="36"/>
          <w:szCs w:val="36"/>
        </w:rPr>
        <w:drawing>
          <wp:inline distT="0" distB="0" distL="0" distR="0" wp14:anchorId="7F01ADEB" wp14:editId="65D2CB46">
            <wp:extent cx="3335020" cy="1085215"/>
            <wp:effectExtent l="0" t="0" r="0" b="635"/>
            <wp:docPr id="13169489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5020" cy="1085215"/>
                    </a:xfrm>
                    <a:prstGeom prst="rect">
                      <a:avLst/>
                    </a:prstGeom>
                    <a:noFill/>
                  </pic:spPr>
                </pic:pic>
              </a:graphicData>
            </a:graphic>
          </wp:inline>
        </w:drawing>
      </w:r>
    </w:p>
    <w:p w14:paraId="5D49216E" w14:textId="77777777" w:rsidR="000A7C6E" w:rsidRDefault="000A7C6E" w:rsidP="00114921">
      <w:pPr>
        <w:tabs>
          <w:tab w:val="left" w:pos="2041"/>
        </w:tabs>
        <w:jc w:val="center"/>
      </w:pPr>
    </w:p>
    <w:p w14:paraId="26112710" w14:textId="57E091E0" w:rsidR="00114921" w:rsidRDefault="00114921" w:rsidP="00114921">
      <w:pPr>
        <w:tabs>
          <w:tab w:val="left" w:pos="2041"/>
        </w:tabs>
        <w:jc w:val="center"/>
      </w:pPr>
      <w:r>
        <w:t>COMUNICATO STAMPA</w:t>
      </w:r>
    </w:p>
    <w:p w14:paraId="55CB82B0" w14:textId="77777777" w:rsidR="00114921" w:rsidRDefault="00114921" w:rsidP="00114921">
      <w:pPr>
        <w:tabs>
          <w:tab w:val="left" w:pos="2041"/>
        </w:tabs>
        <w:jc w:val="center"/>
        <w:rPr>
          <w:b/>
          <w:bCs/>
          <w:color w:val="C00000"/>
          <w:sz w:val="36"/>
          <w:szCs w:val="36"/>
        </w:rPr>
      </w:pPr>
    </w:p>
    <w:p w14:paraId="7B618741" w14:textId="592067FC" w:rsidR="00114921" w:rsidRDefault="00114921" w:rsidP="0021327F">
      <w:pPr>
        <w:tabs>
          <w:tab w:val="left" w:pos="2041"/>
        </w:tabs>
        <w:spacing w:after="0"/>
        <w:jc w:val="center"/>
        <w:rPr>
          <w:b/>
          <w:bCs/>
          <w:color w:val="C00000"/>
          <w:sz w:val="36"/>
          <w:szCs w:val="36"/>
        </w:rPr>
      </w:pPr>
      <w:r w:rsidRPr="007B3A49">
        <w:rPr>
          <w:b/>
          <w:bCs/>
          <w:color w:val="C00000"/>
          <w:sz w:val="36"/>
          <w:szCs w:val="36"/>
        </w:rPr>
        <w:t xml:space="preserve">Le imprese femminili a Roma sono </w:t>
      </w:r>
      <w:r w:rsidR="007B3A49" w:rsidRPr="007B3A49">
        <w:rPr>
          <w:b/>
          <w:bCs/>
          <w:color w:val="C00000"/>
          <w:sz w:val="36"/>
          <w:szCs w:val="36"/>
        </w:rPr>
        <w:t>96</w:t>
      </w:r>
      <w:r w:rsidRPr="007B3A49">
        <w:rPr>
          <w:b/>
          <w:bCs/>
          <w:color w:val="C00000"/>
          <w:sz w:val="36"/>
          <w:szCs w:val="36"/>
        </w:rPr>
        <w:t>.</w:t>
      </w:r>
      <w:r w:rsidR="007B3A49" w:rsidRPr="007B3A49">
        <w:rPr>
          <w:b/>
          <w:bCs/>
          <w:color w:val="C00000"/>
          <w:sz w:val="36"/>
          <w:szCs w:val="36"/>
        </w:rPr>
        <w:t>439</w:t>
      </w:r>
      <w:r w:rsidRPr="007B3A49">
        <w:rPr>
          <w:b/>
          <w:bCs/>
          <w:color w:val="C00000"/>
          <w:sz w:val="36"/>
          <w:szCs w:val="36"/>
        </w:rPr>
        <w:t>, prima provincia italiana per numero assoluto</w:t>
      </w:r>
    </w:p>
    <w:p w14:paraId="773C6E6F" w14:textId="77777777" w:rsidR="00942151" w:rsidRDefault="00942151" w:rsidP="0021327F">
      <w:pPr>
        <w:tabs>
          <w:tab w:val="left" w:pos="2041"/>
        </w:tabs>
        <w:spacing w:after="0"/>
        <w:jc w:val="center"/>
        <w:rPr>
          <w:b/>
          <w:bCs/>
          <w:color w:val="C00000"/>
          <w:sz w:val="36"/>
          <w:szCs w:val="36"/>
        </w:rPr>
      </w:pPr>
    </w:p>
    <w:p w14:paraId="4061F3C1" w14:textId="77777777" w:rsidR="00FA073F" w:rsidRDefault="00114921" w:rsidP="0021327F">
      <w:pPr>
        <w:tabs>
          <w:tab w:val="left" w:pos="2041"/>
        </w:tabs>
        <w:spacing w:after="0"/>
        <w:jc w:val="center"/>
        <w:rPr>
          <w:b/>
          <w:bCs/>
          <w:color w:val="C00000"/>
          <w:sz w:val="36"/>
          <w:szCs w:val="36"/>
        </w:rPr>
      </w:pPr>
      <w:r>
        <w:rPr>
          <w:b/>
          <w:bCs/>
          <w:color w:val="C00000"/>
          <w:sz w:val="36"/>
          <w:szCs w:val="36"/>
        </w:rPr>
        <w:t xml:space="preserve">Tagliavanti: “L’imprenditoria femminile rappresenta </w:t>
      </w:r>
    </w:p>
    <w:p w14:paraId="4C838CB4" w14:textId="1F6D54FB" w:rsidR="00942151" w:rsidRDefault="00114921" w:rsidP="0021327F">
      <w:pPr>
        <w:tabs>
          <w:tab w:val="left" w:pos="2041"/>
        </w:tabs>
        <w:spacing w:after="0"/>
        <w:jc w:val="center"/>
        <w:rPr>
          <w:b/>
          <w:bCs/>
          <w:color w:val="C00000"/>
          <w:sz w:val="36"/>
          <w:szCs w:val="36"/>
        </w:rPr>
      </w:pPr>
      <w:r>
        <w:rPr>
          <w:b/>
          <w:bCs/>
          <w:color w:val="C00000"/>
          <w:sz w:val="36"/>
          <w:szCs w:val="36"/>
        </w:rPr>
        <w:t xml:space="preserve">una componente vitale e strategica del nostro tessuto produttivo. </w:t>
      </w:r>
      <w:r w:rsidRPr="007B3A49">
        <w:rPr>
          <w:b/>
          <w:bCs/>
          <w:color w:val="C00000"/>
          <w:sz w:val="36"/>
          <w:szCs w:val="36"/>
        </w:rPr>
        <w:t xml:space="preserve">Il </w:t>
      </w:r>
      <w:r w:rsidR="007B3A49" w:rsidRPr="007B3A49">
        <w:rPr>
          <w:b/>
          <w:bCs/>
          <w:color w:val="C00000"/>
          <w:sz w:val="36"/>
          <w:szCs w:val="36"/>
        </w:rPr>
        <w:t>22</w:t>
      </w:r>
      <w:r w:rsidRPr="007B3A49">
        <w:rPr>
          <w:b/>
          <w:bCs/>
          <w:color w:val="C00000"/>
          <w:sz w:val="36"/>
          <w:szCs w:val="36"/>
        </w:rPr>
        <w:t>,</w:t>
      </w:r>
      <w:r w:rsidR="007B3A49" w:rsidRPr="007B3A49">
        <w:rPr>
          <w:b/>
          <w:bCs/>
          <w:color w:val="C00000"/>
          <w:sz w:val="36"/>
          <w:szCs w:val="36"/>
        </w:rPr>
        <w:t>1</w:t>
      </w:r>
      <w:r w:rsidRPr="007B3A49">
        <w:rPr>
          <w:b/>
          <w:bCs/>
          <w:color w:val="C00000"/>
          <w:sz w:val="36"/>
          <w:szCs w:val="36"/>
        </w:rPr>
        <w:t xml:space="preserve">% delle imprese romane è donna: </w:t>
      </w:r>
    </w:p>
    <w:p w14:paraId="7C142AF2" w14:textId="29E18A4E" w:rsidR="00114921" w:rsidRDefault="00114921" w:rsidP="0021327F">
      <w:pPr>
        <w:tabs>
          <w:tab w:val="left" w:pos="2041"/>
        </w:tabs>
        <w:spacing w:after="0"/>
        <w:jc w:val="center"/>
        <w:rPr>
          <w:b/>
          <w:bCs/>
          <w:color w:val="C00000"/>
          <w:sz w:val="36"/>
          <w:szCs w:val="36"/>
        </w:rPr>
      </w:pPr>
      <w:r w:rsidRPr="007B3A49">
        <w:rPr>
          <w:b/>
          <w:bCs/>
          <w:color w:val="C00000"/>
          <w:sz w:val="36"/>
          <w:szCs w:val="36"/>
        </w:rPr>
        <w:t>una percentuale ancora troppo bassa”</w:t>
      </w:r>
    </w:p>
    <w:p w14:paraId="284E8827" w14:textId="77777777" w:rsidR="00942151" w:rsidRDefault="00942151" w:rsidP="0021327F">
      <w:pPr>
        <w:tabs>
          <w:tab w:val="left" w:pos="2041"/>
        </w:tabs>
        <w:spacing w:after="0"/>
        <w:jc w:val="center"/>
        <w:rPr>
          <w:b/>
          <w:bCs/>
          <w:color w:val="C00000"/>
          <w:sz w:val="36"/>
          <w:szCs w:val="36"/>
        </w:rPr>
      </w:pPr>
    </w:p>
    <w:p w14:paraId="4386EA91" w14:textId="52AE4CB4" w:rsidR="00942151" w:rsidRDefault="00114921" w:rsidP="0021327F">
      <w:pPr>
        <w:spacing w:after="0"/>
        <w:jc w:val="center"/>
        <w:rPr>
          <w:b/>
          <w:bCs/>
          <w:color w:val="C00000"/>
          <w:sz w:val="36"/>
          <w:szCs w:val="36"/>
        </w:rPr>
      </w:pPr>
      <w:r>
        <w:rPr>
          <w:b/>
          <w:bCs/>
          <w:color w:val="C00000"/>
          <w:sz w:val="36"/>
          <w:szCs w:val="36"/>
        </w:rPr>
        <w:t xml:space="preserve">Bando </w:t>
      </w:r>
      <w:r w:rsidR="00E059ED">
        <w:rPr>
          <w:b/>
          <w:bCs/>
          <w:color w:val="C00000"/>
          <w:sz w:val="36"/>
          <w:szCs w:val="36"/>
        </w:rPr>
        <w:t>“</w:t>
      </w:r>
      <w:r>
        <w:rPr>
          <w:b/>
          <w:bCs/>
          <w:color w:val="C00000"/>
          <w:sz w:val="36"/>
          <w:szCs w:val="36"/>
        </w:rPr>
        <w:t>Idea Innovativa</w:t>
      </w:r>
      <w:r w:rsidR="00E059ED">
        <w:rPr>
          <w:b/>
          <w:bCs/>
          <w:color w:val="C00000"/>
          <w:sz w:val="36"/>
          <w:szCs w:val="36"/>
        </w:rPr>
        <w:t>”</w:t>
      </w:r>
      <w:r>
        <w:rPr>
          <w:b/>
          <w:bCs/>
          <w:color w:val="C00000"/>
          <w:sz w:val="36"/>
          <w:szCs w:val="36"/>
        </w:rPr>
        <w:t xml:space="preserve"> 2024</w:t>
      </w:r>
      <w:r w:rsidR="00942151">
        <w:rPr>
          <w:b/>
          <w:bCs/>
          <w:color w:val="C00000"/>
          <w:sz w:val="36"/>
          <w:szCs w:val="36"/>
        </w:rPr>
        <w:t xml:space="preserve"> e </w:t>
      </w:r>
      <w:r>
        <w:rPr>
          <w:b/>
          <w:bCs/>
          <w:color w:val="C00000"/>
          <w:sz w:val="36"/>
          <w:szCs w:val="36"/>
        </w:rPr>
        <w:t xml:space="preserve">2025 della Camera </w:t>
      </w:r>
    </w:p>
    <w:p w14:paraId="0FC04600" w14:textId="33E3C199" w:rsidR="00114921" w:rsidRDefault="00114921" w:rsidP="00942151">
      <w:pPr>
        <w:spacing w:after="0"/>
        <w:jc w:val="center"/>
        <w:rPr>
          <w:b/>
          <w:bCs/>
          <w:color w:val="C00000"/>
          <w:sz w:val="36"/>
          <w:szCs w:val="36"/>
        </w:rPr>
      </w:pPr>
      <w:r>
        <w:rPr>
          <w:b/>
          <w:bCs/>
          <w:color w:val="C00000"/>
          <w:sz w:val="36"/>
          <w:szCs w:val="36"/>
        </w:rPr>
        <w:t xml:space="preserve">di Commercio di Roma: </w:t>
      </w:r>
      <w:r w:rsidR="00942151">
        <w:rPr>
          <w:b/>
          <w:bCs/>
          <w:color w:val="C00000"/>
          <w:sz w:val="36"/>
          <w:szCs w:val="36"/>
        </w:rPr>
        <w:t>9</w:t>
      </w:r>
      <w:r>
        <w:rPr>
          <w:b/>
          <w:bCs/>
          <w:color w:val="C00000"/>
          <w:sz w:val="36"/>
          <w:szCs w:val="36"/>
        </w:rPr>
        <w:t xml:space="preserve"> le imprese premiate</w:t>
      </w:r>
    </w:p>
    <w:p w14:paraId="5E4A1F00" w14:textId="77777777" w:rsidR="00114921" w:rsidRDefault="00114921" w:rsidP="00114921">
      <w:pPr>
        <w:pStyle w:val="Stile1"/>
        <w:spacing w:after="0"/>
        <w:jc w:val="center"/>
        <w:rPr>
          <w:rFonts w:ascii="Times New Roman" w:hAnsi="Times New Roman" w:cs="Times New Roman"/>
          <w:i/>
          <w:iCs/>
          <w:sz w:val="28"/>
          <w:szCs w:val="28"/>
        </w:rPr>
      </w:pPr>
    </w:p>
    <w:p w14:paraId="5C943B42" w14:textId="77777777" w:rsidR="00114921" w:rsidRDefault="00114921" w:rsidP="00114921">
      <w:pPr>
        <w:pStyle w:val="Stile1"/>
        <w:spacing w:after="0"/>
        <w:rPr>
          <w:rFonts w:ascii="Times New Roman" w:hAnsi="Times New Roman" w:cs="Times New Roman"/>
          <w:i/>
          <w:iCs/>
          <w:sz w:val="28"/>
          <w:szCs w:val="28"/>
        </w:rPr>
      </w:pPr>
    </w:p>
    <w:p w14:paraId="7A7EDC4A" w14:textId="66A00C94" w:rsidR="00114921" w:rsidRPr="00942151" w:rsidRDefault="00114921" w:rsidP="00114921">
      <w:pPr>
        <w:pStyle w:val="Stile1"/>
        <w:rPr>
          <w:rFonts w:ascii="Times New Roman" w:hAnsi="Times New Roman" w:cs="Times New Roman"/>
          <w:sz w:val="28"/>
          <w:szCs w:val="28"/>
        </w:rPr>
      </w:pPr>
      <w:r w:rsidRPr="00942151">
        <w:rPr>
          <w:rFonts w:ascii="Times New Roman" w:hAnsi="Times New Roman" w:cs="Times New Roman"/>
          <w:i/>
          <w:iCs/>
          <w:sz w:val="28"/>
          <w:szCs w:val="28"/>
        </w:rPr>
        <w:t xml:space="preserve">Roma, 9 marzo 2026 </w:t>
      </w:r>
      <w:r w:rsidRPr="00942151">
        <w:rPr>
          <w:rFonts w:ascii="Times New Roman" w:hAnsi="Times New Roman" w:cs="Times New Roman"/>
          <w:sz w:val="28"/>
          <w:szCs w:val="28"/>
        </w:rPr>
        <w:t>– Al 31 dicembre 2025 le imprese femminili</w:t>
      </w:r>
      <w:r w:rsidR="00A70993">
        <w:rPr>
          <w:rFonts w:ascii="Times New Roman" w:hAnsi="Times New Roman" w:cs="Times New Roman"/>
          <w:sz w:val="28"/>
          <w:szCs w:val="28"/>
        </w:rPr>
        <w:t>,</w:t>
      </w:r>
      <w:r w:rsidRPr="00942151">
        <w:rPr>
          <w:rFonts w:ascii="Times New Roman" w:hAnsi="Times New Roman" w:cs="Times New Roman"/>
          <w:sz w:val="28"/>
          <w:szCs w:val="28"/>
        </w:rPr>
        <w:t xml:space="preserve"> </w:t>
      </w:r>
      <w:r w:rsidR="00B86D21">
        <w:rPr>
          <w:rFonts w:ascii="Times New Roman" w:hAnsi="Times New Roman" w:cs="Times New Roman"/>
          <w:sz w:val="28"/>
          <w:szCs w:val="28"/>
        </w:rPr>
        <w:t>nella Capitale</w:t>
      </w:r>
      <w:r w:rsidR="00A70993">
        <w:rPr>
          <w:rFonts w:ascii="Times New Roman" w:hAnsi="Times New Roman" w:cs="Times New Roman"/>
          <w:sz w:val="28"/>
          <w:szCs w:val="28"/>
        </w:rPr>
        <w:t>,</w:t>
      </w:r>
      <w:r w:rsidRPr="00942151">
        <w:rPr>
          <w:rFonts w:ascii="Times New Roman" w:hAnsi="Times New Roman" w:cs="Times New Roman"/>
          <w:sz w:val="28"/>
          <w:szCs w:val="28"/>
        </w:rPr>
        <w:t xml:space="preserve"> sono </w:t>
      </w:r>
      <w:r w:rsidR="007B3A49" w:rsidRPr="00E109D3">
        <w:rPr>
          <w:rFonts w:ascii="Times New Roman" w:hAnsi="Times New Roman" w:cs="Times New Roman"/>
          <w:b/>
          <w:bCs/>
          <w:sz w:val="28"/>
          <w:szCs w:val="28"/>
        </w:rPr>
        <w:t>96</w:t>
      </w:r>
      <w:r w:rsidRPr="00E109D3">
        <w:rPr>
          <w:rFonts w:ascii="Times New Roman" w:hAnsi="Times New Roman" w:cs="Times New Roman"/>
          <w:b/>
          <w:bCs/>
          <w:sz w:val="28"/>
          <w:szCs w:val="28"/>
        </w:rPr>
        <w:t>.</w:t>
      </w:r>
      <w:r w:rsidR="007B3A49" w:rsidRPr="00E109D3">
        <w:rPr>
          <w:rFonts w:ascii="Times New Roman" w:hAnsi="Times New Roman" w:cs="Times New Roman"/>
          <w:b/>
          <w:bCs/>
          <w:sz w:val="28"/>
          <w:szCs w:val="28"/>
        </w:rPr>
        <w:t>439</w:t>
      </w:r>
      <w:r w:rsidRPr="00942151">
        <w:rPr>
          <w:rFonts w:ascii="Times New Roman" w:hAnsi="Times New Roman" w:cs="Times New Roman"/>
          <w:sz w:val="28"/>
          <w:szCs w:val="28"/>
        </w:rPr>
        <w:t xml:space="preserve">: dato che fa dell’area metropolitana di Roma la prima provincia italiana per numero di imprese femminili registrate (nel Lazio sono </w:t>
      </w:r>
      <w:r w:rsidR="007B3A49" w:rsidRPr="00CF066D">
        <w:rPr>
          <w:rFonts w:ascii="Times New Roman" w:hAnsi="Times New Roman" w:cs="Times New Roman"/>
          <w:b/>
          <w:bCs/>
          <w:sz w:val="28"/>
          <w:szCs w:val="28"/>
        </w:rPr>
        <w:t>137</w:t>
      </w:r>
      <w:r w:rsidRPr="00CF066D">
        <w:rPr>
          <w:rFonts w:ascii="Times New Roman" w:hAnsi="Times New Roman" w:cs="Times New Roman"/>
          <w:b/>
          <w:bCs/>
          <w:sz w:val="28"/>
          <w:szCs w:val="28"/>
        </w:rPr>
        <w:t>.</w:t>
      </w:r>
      <w:r w:rsidR="007B3A49" w:rsidRPr="00CF066D">
        <w:rPr>
          <w:rFonts w:ascii="Times New Roman" w:hAnsi="Times New Roman" w:cs="Times New Roman"/>
          <w:b/>
          <w:bCs/>
          <w:sz w:val="28"/>
          <w:szCs w:val="28"/>
        </w:rPr>
        <w:t>529</w:t>
      </w:r>
      <w:r w:rsidRPr="00942151">
        <w:rPr>
          <w:rFonts w:ascii="Times New Roman" w:hAnsi="Times New Roman" w:cs="Times New Roman"/>
          <w:sz w:val="28"/>
          <w:szCs w:val="28"/>
        </w:rPr>
        <w:t>). Le imprese femminili</w:t>
      </w:r>
      <w:r w:rsidR="0084523E">
        <w:rPr>
          <w:rFonts w:ascii="Times New Roman" w:hAnsi="Times New Roman" w:cs="Times New Roman"/>
          <w:sz w:val="28"/>
          <w:szCs w:val="28"/>
        </w:rPr>
        <w:t>, a Roma</w:t>
      </w:r>
      <w:r w:rsidR="00B86D21">
        <w:rPr>
          <w:rFonts w:ascii="Times New Roman" w:hAnsi="Times New Roman" w:cs="Times New Roman"/>
          <w:sz w:val="28"/>
          <w:szCs w:val="28"/>
        </w:rPr>
        <w:t xml:space="preserve"> e provincia</w:t>
      </w:r>
      <w:r w:rsidR="0084523E">
        <w:rPr>
          <w:rFonts w:ascii="Times New Roman" w:hAnsi="Times New Roman" w:cs="Times New Roman"/>
          <w:sz w:val="28"/>
          <w:szCs w:val="28"/>
        </w:rPr>
        <w:t>,</w:t>
      </w:r>
      <w:r w:rsidRPr="00942151">
        <w:rPr>
          <w:rFonts w:ascii="Times New Roman" w:hAnsi="Times New Roman" w:cs="Times New Roman"/>
          <w:sz w:val="28"/>
          <w:szCs w:val="28"/>
        </w:rPr>
        <w:t xml:space="preserve"> rappresentano il </w:t>
      </w:r>
      <w:r w:rsidR="007B3A49" w:rsidRPr="00942151">
        <w:rPr>
          <w:rFonts w:ascii="Times New Roman" w:hAnsi="Times New Roman" w:cs="Times New Roman"/>
          <w:sz w:val="28"/>
          <w:szCs w:val="28"/>
        </w:rPr>
        <w:t>2</w:t>
      </w:r>
      <w:r w:rsidR="00B86D21">
        <w:rPr>
          <w:rFonts w:ascii="Times New Roman" w:hAnsi="Times New Roman" w:cs="Times New Roman"/>
          <w:sz w:val="28"/>
          <w:szCs w:val="28"/>
        </w:rPr>
        <w:t>2</w:t>
      </w:r>
      <w:r w:rsidRPr="00942151">
        <w:rPr>
          <w:rFonts w:ascii="Times New Roman" w:hAnsi="Times New Roman" w:cs="Times New Roman"/>
          <w:sz w:val="28"/>
          <w:szCs w:val="28"/>
        </w:rPr>
        <w:t>,</w:t>
      </w:r>
      <w:r w:rsidR="00B86D21">
        <w:rPr>
          <w:rFonts w:ascii="Times New Roman" w:hAnsi="Times New Roman" w:cs="Times New Roman"/>
          <w:sz w:val="28"/>
          <w:szCs w:val="28"/>
        </w:rPr>
        <w:t>1</w:t>
      </w:r>
      <w:r w:rsidRPr="00942151">
        <w:rPr>
          <w:rFonts w:ascii="Times New Roman" w:hAnsi="Times New Roman" w:cs="Times New Roman"/>
          <w:sz w:val="28"/>
          <w:szCs w:val="28"/>
        </w:rPr>
        <w:t>% delle imprese totali.</w:t>
      </w:r>
    </w:p>
    <w:p w14:paraId="6FD5F61F" w14:textId="3ED1D985" w:rsidR="00114921" w:rsidRPr="00942151" w:rsidRDefault="00114921" w:rsidP="00114921">
      <w:pPr>
        <w:pStyle w:val="Stile1"/>
        <w:rPr>
          <w:rFonts w:ascii="Times New Roman" w:hAnsi="Times New Roman" w:cs="Times New Roman"/>
          <w:sz w:val="28"/>
          <w:szCs w:val="28"/>
        </w:rPr>
      </w:pPr>
      <w:r w:rsidRPr="00942151">
        <w:rPr>
          <w:rFonts w:ascii="Times New Roman" w:hAnsi="Times New Roman" w:cs="Times New Roman"/>
          <w:sz w:val="28"/>
          <w:szCs w:val="28"/>
        </w:rPr>
        <w:t xml:space="preserve">Realtà produttive che scelgono, in un contesto economico non facile, quale loro principale settore di attività, il terziario: </w:t>
      </w:r>
      <w:r w:rsidR="007B3A49" w:rsidRPr="00942151">
        <w:rPr>
          <w:rFonts w:ascii="Times New Roman" w:hAnsi="Times New Roman" w:cs="Times New Roman"/>
          <w:sz w:val="28"/>
          <w:szCs w:val="28"/>
        </w:rPr>
        <w:t>quasi</w:t>
      </w:r>
      <w:r w:rsidRPr="00942151">
        <w:rPr>
          <w:rFonts w:ascii="Times New Roman" w:hAnsi="Times New Roman" w:cs="Times New Roman"/>
          <w:sz w:val="28"/>
          <w:szCs w:val="28"/>
        </w:rPr>
        <w:t xml:space="preserve"> 2</w:t>
      </w:r>
      <w:r w:rsidR="007B3A49" w:rsidRPr="00942151">
        <w:rPr>
          <w:rFonts w:ascii="Times New Roman" w:hAnsi="Times New Roman" w:cs="Times New Roman"/>
          <w:sz w:val="28"/>
          <w:szCs w:val="28"/>
        </w:rPr>
        <w:t>2</w:t>
      </w:r>
      <w:r w:rsidRPr="00942151">
        <w:rPr>
          <w:rFonts w:ascii="Times New Roman" w:hAnsi="Times New Roman" w:cs="Times New Roman"/>
          <w:sz w:val="28"/>
          <w:szCs w:val="28"/>
        </w:rPr>
        <w:t xml:space="preserve">mila imprese “rosa” di Roma si concentrano, infatti, nel </w:t>
      </w:r>
      <w:r w:rsidR="00D56674">
        <w:rPr>
          <w:rFonts w:ascii="Times New Roman" w:hAnsi="Times New Roman" w:cs="Times New Roman"/>
          <w:sz w:val="28"/>
          <w:szCs w:val="28"/>
        </w:rPr>
        <w:t>“</w:t>
      </w:r>
      <w:r w:rsidRPr="00942151">
        <w:rPr>
          <w:rFonts w:ascii="Times New Roman" w:hAnsi="Times New Roman" w:cs="Times New Roman"/>
          <w:sz w:val="28"/>
          <w:szCs w:val="28"/>
        </w:rPr>
        <w:t>Commercio</w:t>
      </w:r>
      <w:r w:rsidR="00D56674">
        <w:rPr>
          <w:rFonts w:ascii="Times New Roman" w:hAnsi="Times New Roman" w:cs="Times New Roman"/>
          <w:sz w:val="28"/>
          <w:szCs w:val="28"/>
        </w:rPr>
        <w:t>”</w:t>
      </w:r>
      <w:r w:rsidRPr="00942151">
        <w:rPr>
          <w:rFonts w:ascii="Times New Roman" w:hAnsi="Times New Roman" w:cs="Times New Roman"/>
          <w:sz w:val="28"/>
          <w:szCs w:val="28"/>
        </w:rPr>
        <w:t xml:space="preserve"> seguito, a distanza, con poco meno di 10mila imprese dal comparto </w:t>
      </w:r>
      <w:r w:rsidR="00D56674">
        <w:rPr>
          <w:rFonts w:ascii="Times New Roman" w:hAnsi="Times New Roman" w:cs="Times New Roman"/>
          <w:sz w:val="28"/>
          <w:szCs w:val="28"/>
        </w:rPr>
        <w:t>“</w:t>
      </w:r>
      <w:r w:rsidRPr="00942151">
        <w:rPr>
          <w:rFonts w:ascii="Times New Roman" w:hAnsi="Times New Roman" w:cs="Times New Roman"/>
          <w:sz w:val="28"/>
          <w:szCs w:val="28"/>
        </w:rPr>
        <w:t>Alloggio e ristorazione</w:t>
      </w:r>
      <w:r w:rsidR="00D56674">
        <w:rPr>
          <w:rFonts w:ascii="Times New Roman" w:hAnsi="Times New Roman" w:cs="Times New Roman"/>
          <w:sz w:val="28"/>
          <w:szCs w:val="28"/>
        </w:rPr>
        <w:t>”</w:t>
      </w:r>
      <w:r w:rsidRPr="00942151">
        <w:rPr>
          <w:rFonts w:ascii="Times New Roman" w:hAnsi="Times New Roman" w:cs="Times New Roman"/>
          <w:sz w:val="28"/>
          <w:szCs w:val="28"/>
        </w:rPr>
        <w:t xml:space="preserve">. </w:t>
      </w:r>
      <w:r w:rsidR="007B3A49" w:rsidRPr="00942151">
        <w:rPr>
          <w:rFonts w:ascii="Times New Roman" w:hAnsi="Times New Roman" w:cs="Times New Roman"/>
          <w:sz w:val="28"/>
          <w:szCs w:val="28"/>
        </w:rPr>
        <w:t xml:space="preserve">Oltre 9mila le imprese </w:t>
      </w:r>
      <w:r w:rsidR="00B0328B">
        <w:rPr>
          <w:rFonts w:ascii="Times New Roman" w:hAnsi="Times New Roman" w:cs="Times New Roman"/>
          <w:sz w:val="28"/>
          <w:szCs w:val="28"/>
        </w:rPr>
        <w:t>femminili</w:t>
      </w:r>
      <w:r w:rsidR="007B3A49" w:rsidRPr="00942151">
        <w:rPr>
          <w:rFonts w:ascii="Times New Roman" w:hAnsi="Times New Roman" w:cs="Times New Roman"/>
          <w:sz w:val="28"/>
          <w:szCs w:val="28"/>
        </w:rPr>
        <w:t xml:space="preserve"> nel settore delle attività dei </w:t>
      </w:r>
      <w:r w:rsidR="00B0328B">
        <w:rPr>
          <w:rFonts w:ascii="Times New Roman" w:hAnsi="Times New Roman" w:cs="Times New Roman"/>
          <w:sz w:val="28"/>
          <w:szCs w:val="28"/>
        </w:rPr>
        <w:t>“</w:t>
      </w:r>
      <w:r w:rsidR="007B3A49" w:rsidRPr="00942151">
        <w:rPr>
          <w:rFonts w:ascii="Times New Roman" w:hAnsi="Times New Roman" w:cs="Times New Roman"/>
          <w:sz w:val="28"/>
          <w:szCs w:val="28"/>
        </w:rPr>
        <w:t>servizi alla persona</w:t>
      </w:r>
      <w:r w:rsidR="00B0328B">
        <w:rPr>
          <w:rFonts w:ascii="Times New Roman" w:hAnsi="Times New Roman" w:cs="Times New Roman"/>
          <w:sz w:val="28"/>
          <w:szCs w:val="28"/>
        </w:rPr>
        <w:t>”</w:t>
      </w:r>
      <w:r w:rsidR="007B3A49" w:rsidRPr="00942151">
        <w:rPr>
          <w:rFonts w:ascii="Times New Roman" w:hAnsi="Times New Roman" w:cs="Times New Roman"/>
          <w:sz w:val="28"/>
          <w:szCs w:val="28"/>
        </w:rPr>
        <w:t xml:space="preserve"> (vedi Tabella 1)</w:t>
      </w:r>
      <w:r w:rsidR="006F56CE">
        <w:rPr>
          <w:rFonts w:ascii="Times New Roman" w:hAnsi="Times New Roman" w:cs="Times New Roman"/>
          <w:sz w:val="28"/>
          <w:szCs w:val="28"/>
        </w:rPr>
        <w:t>.</w:t>
      </w:r>
    </w:p>
    <w:p w14:paraId="7E4FEB2F" w14:textId="475016F4" w:rsidR="00114921" w:rsidRPr="00942151" w:rsidRDefault="00114921" w:rsidP="00114921">
      <w:pPr>
        <w:pStyle w:val="Stile1"/>
        <w:spacing w:after="0"/>
        <w:rPr>
          <w:rFonts w:ascii="Times New Roman" w:hAnsi="Times New Roman" w:cs="Times New Roman"/>
          <w:sz w:val="28"/>
          <w:szCs w:val="28"/>
        </w:rPr>
      </w:pPr>
      <w:r w:rsidRPr="00942151">
        <w:rPr>
          <w:rFonts w:ascii="Times New Roman" w:hAnsi="Times New Roman" w:cs="Times New Roman"/>
          <w:sz w:val="28"/>
          <w:szCs w:val="28"/>
        </w:rPr>
        <w:t>I settori dove</w:t>
      </w:r>
      <w:r w:rsidR="00B0328B">
        <w:rPr>
          <w:rFonts w:ascii="Times New Roman" w:hAnsi="Times New Roman" w:cs="Times New Roman"/>
          <w:sz w:val="28"/>
          <w:szCs w:val="28"/>
        </w:rPr>
        <w:t>,</w:t>
      </w:r>
      <w:r w:rsidRPr="00942151">
        <w:rPr>
          <w:rFonts w:ascii="Times New Roman" w:hAnsi="Times New Roman" w:cs="Times New Roman"/>
          <w:sz w:val="28"/>
          <w:szCs w:val="28"/>
        </w:rPr>
        <w:t xml:space="preserve"> invece</w:t>
      </w:r>
      <w:r w:rsidR="00B0328B">
        <w:rPr>
          <w:rFonts w:ascii="Times New Roman" w:hAnsi="Times New Roman" w:cs="Times New Roman"/>
          <w:sz w:val="28"/>
          <w:szCs w:val="28"/>
        </w:rPr>
        <w:t>,</w:t>
      </w:r>
      <w:r w:rsidRPr="00942151">
        <w:rPr>
          <w:rFonts w:ascii="Times New Roman" w:hAnsi="Times New Roman" w:cs="Times New Roman"/>
          <w:sz w:val="28"/>
          <w:szCs w:val="28"/>
        </w:rPr>
        <w:t xml:space="preserve"> è più alto il tasso di femminilizzazione (il rapporto tra numero di imprese femminili del settore e il totale delle imprese del settore) sono i </w:t>
      </w:r>
      <w:r w:rsidR="00B0328B">
        <w:rPr>
          <w:rFonts w:ascii="Times New Roman" w:hAnsi="Times New Roman" w:cs="Times New Roman"/>
          <w:sz w:val="28"/>
          <w:szCs w:val="28"/>
        </w:rPr>
        <w:t>“</w:t>
      </w:r>
      <w:r w:rsidRPr="00942151">
        <w:rPr>
          <w:rFonts w:ascii="Times New Roman" w:hAnsi="Times New Roman" w:cs="Times New Roman"/>
          <w:sz w:val="28"/>
          <w:szCs w:val="28"/>
        </w:rPr>
        <w:t xml:space="preserve">Servizi per </w:t>
      </w:r>
      <w:r w:rsidRPr="00942151">
        <w:rPr>
          <w:rFonts w:ascii="Times New Roman" w:hAnsi="Times New Roman" w:cs="Times New Roman"/>
          <w:sz w:val="28"/>
          <w:szCs w:val="28"/>
        </w:rPr>
        <w:lastRenderedPageBreak/>
        <w:t>la persona</w:t>
      </w:r>
      <w:r w:rsidR="00817EF6">
        <w:rPr>
          <w:rFonts w:ascii="Times New Roman" w:hAnsi="Times New Roman" w:cs="Times New Roman"/>
          <w:sz w:val="28"/>
          <w:szCs w:val="28"/>
        </w:rPr>
        <w:t>”</w:t>
      </w:r>
      <w:r w:rsidRPr="00942151">
        <w:rPr>
          <w:rFonts w:ascii="Times New Roman" w:hAnsi="Times New Roman" w:cs="Times New Roman"/>
          <w:sz w:val="28"/>
          <w:szCs w:val="28"/>
        </w:rPr>
        <w:t xml:space="preserve">, comparto dove la componente femminile supera il 50% e la </w:t>
      </w:r>
      <w:r w:rsidR="00817EF6">
        <w:rPr>
          <w:rFonts w:ascii="Times New Roman" w:hAnsi="Times New Roman" w:cs="Times New Roman"/>
          <w:sz w:val="28"/>
          <w:szCs w:val="28"/>
        </w:rPr>
        <w:t>“</w:t>
      </w:r>
      <w:r w:rsidRPr="00942151">
        <w:rPr>
          <w:rFonts w:ascii="Times New Roman" w:hAnsi="Times New Roman" w:cs="Times New Roman"/>
          <w:sz w:val="28"/>
          <w:szCs w:val="28"/>
        </w:rPr>
        <w:t>Sanità</w:t>
      </w:r>
      <w:r w:rsidR="00817EF6">
        <w:rPr>
          <w:rFonts w:ascii="Times New Roman" w:hAnsi="Times New Roman" w:cs="Times New Roman"/>
          <w:sz w:val="28"/>
          <w:szCs w:val="28"/>
        </w:rPr>
        <w:t>”</w:t>
      </w:r>
      <w:r w:rsidRPr="00942151">
        <w:rPr>
          <w:rFonts w:ascii="Times New Roman" w:hAnsi="Times New Roman" w:cs="Times New Roman"/>
          <w:sz w:val="28"/>
          <w:szCs w:val="28"/>
        </w:rPr>
        <w:t xml:space="preserve"> con oltre un terzo delle imprese “rosa” (vedi Tabella 2). </w:t>
      </w:r>
    </w:p>
    <w:p w14:paraId="5AFE67E1" w14:textId="68566CC2" w:rsidR="00114921" w:rsidRPr="00942151" w:rsidRDefault="00114921" w:rsidP="00114921">
      <w:pPr>
        <w:pStyle w:val="Stile1"/>
        <w:spacing w:after="0"/>
        <w:rPr>
          <w:rFonts w:ascii="Times New Roman" w:hAnsi="Times New Roman" w:cs="Times New Roman"/>
          <w:sz w:val="28"/>
          <w:szCs w:val="28"/>
        </w:rPr>
      </w:pPr>
      <w:r w:rsidRPr="00942151">
        <w:rPr>
          <w:rFonts w:ascii="Times New Roman" w:hAnsi="Times New Roman" w:cs="Times New Roman"/>
          <w:sz w:val="28"/>
          <w:szCs w:val="28"/>
        </w:rPr>
        <w:t xml:space="preserve">La </w:t>
      </w:r>
      <w:r w:rsidRPr="00D9171A">
        <w:rPr>
          <w:rFonts w:ascii="Times New Roman" w:hAnsi="Times New Roman" w:cs="Times New Roman"/>
          <w:b/>
          <w:bCs/>
          <w:sz w:val="28"/>
          <w:szCs w:val="28"/>
        </w:rPr>
        <w:t>natura giuridica</w:t>
      </w:r>
      <w:r w:rsidRPr="00942151">
        <w:rPr>
          <w:rFonts w:ascii="Times New Roman" w:hAnsi="Times New Roman" w:cs="Times New Roman"/>
          <w:sz w:val="28"/>
          <w:szCs w:val="28"/>
        </w:rPr>
        <w:t xml:space="preserve"> di queste attività è - per la maggior parte dei casi - società di capitale (</w:t>
      </w:r>
      <w:r w:rsidR="0091585E" w:rsidRPr="00942151">
        <w:rPr>
          <w:rFonts w:ascii="Times New Roman" w:hAnsi="Times New Roman" w:cs="Times New Roman"/>
          <w:sz w:val="28"/>
          <w:szCs w:val="28"/>
        </w:rPr>
        <w:t>51.186</w:t>
      </w:r>
      <w:r w:rsidRPr="00942151">
        <w:rPr>
          <w:rFonts w:ascii="Times New Roman" w:hAnsi="Times New Roman" w:cs="Times New Roman"/>
          <w:sz w:val="28"/>
          <w:szCs w:val="28"/>
        </w:rPr>
        <w:t xml:space="preserve"> unità pari al </w:t>
      </w:r>
      <w:r w:rsidR="0091585E" w:rsidRPr="00942151">
        <w:rPr>
          <w:rFonts w:ascii="Times New Roman" w:hAnsi="Times New Roman" w:cs="Times New Roman"/>
          <w:sz w:val="28"/>
          <w:szCs w:val="28"/>
        </w:rPr>
        <w:t>53</w:t>
      </w:r>
      <w:r w:rsidRPr="00942151">
        <w:rPr>
          <w:rFonts w:ascii="Times New Roman" w:hAnsi="Times New Roman" w:cs="Times New Roman"/>
          <w:sz w:val="28"/>
          <w:szCs w:val="28"/>
        </w:rPr>
        <w:t>,</w:t>
      </w:r>
      <w:r w:rsidR="0091585E" w:rsidRPr="00942151">
        <w:rPr>
          <w:rFonts w:ascii="Times New Roman" w:hAnsi="Times New Roman" w:cs="Times New Roman"/>
          <w:sz w:val="28"/>
          <w:szCs w:val="28"/>
        </w:rPr>
        <w:t>1</w:t>
      </w:r>
      <w:r w:rsidRPr="00942151">
        <w:rPr>
          <w:rFonts w:ascii="Times New Roman" w:hAnsi="Times New Roman" w:cs="Times New Roman"/>
          <w:sz w:val="28"/>
          <w:szCs w:val="28"/>
        </w:rPr>
        <w:t>% delle imprese femminili), seguita dalle imprese individuali (40.202</w:t>
      </w:r>
      <w:r w:rsidR="0091585E" w:rsidRPr="00942151">
        <w:rPr>
          <w:rFonts w:ascii="Times New Roman" w:hAnsi="Times New Roman" w:cs="Times New Roman"/>
          <w:sz w:val="28"/>
          <w:szCs w:val="28"/>
        </w:rPr>
        <w:t>, pari al 39,9% delle imprese femminili</w:t>
      </w:r>
      <w:r w:rsidRPr="00942151">
        <w:rPr>
          <w:rFonts w:ascii="Times New Roman" w:hAnsi="Times New Roman" w:cs="Times New Roman"/>
          <w:sz w:val="28"/>
          <w:szCs w:val="28"/>
        </w:rPr>
        <w:t xml:space="preserve">). </w:t>
      </w:r>
    </w:p>
    <w:p w14:paraId="6CE3FBAD" w14:textId="77777777" w:rsidR="00114921" w:rsidRPr="00942151" w:rsidRDefault="00114921" w:rsidP="00114921">
      <w:pPr>
        <w:pStyle w:val="Stile1"/>
        <w:spacing w:after="0"/>
        <w:rPr>
          <w:rFonts w:ascii="Times New Roman" w:hAnsi="Times New Roman" w:cs="Times New Roman"/>
          <w:sz w:val="28"/>
          <w:szCs w:val="28"/>
        </w:rPr>
      </w:pPr>
    </w:p>
    <w:p w14:paraId="013B0CFE" w14:textId="5BCD7A3D" w:rsidR="00114921" w:rsidRPr="00942151" w:rsidRDefault="00114921" w:rsidP="00114921">
      <w:pPr>
        <w:pStyle w:val="Stile1"/>
        <w:spacing w:after="0"/>
        <w:rPr>
          <w:rFonts w:ascii="Times New Roman" w:hAnsi="Times New Roman" w:cs="Times New Roman"/>
          <w:sz w:val="28"/>
          <w:szCs w:val="28"/>
        </w:rPr>
      </w:pPr>
      <w:r w:rsidRPr="00942151">
        <w:rPr>
          <w:rFonts w:ascii="Times New Roman" w:hAnsi="Times New Roman" w:cs="Times New Roman"/>
          <w:sz w:val="28"/>
          <w:szCs w:val="28"/>
        </w:rPr>
        <w:t xml:space="preserve">Nel 2025, a Roma, si è registrata una forte crescita della </w:t>
      </w:r>
      <w:r w:rsidRPr="00D9171A">
        <w:rPr>
          <w:rFonts w:ascii="Times New Roman" w:hAnsi="Times New Roman" w:cs="Times New Roman"/>
          <w:b/>
          <w:bCs/>
          <w:sz w:val="28"/>
          <w:szCs w:val="28"/>
        </w:rPr>
        <w:t>componente straniera</w:t>
      </w:r>
      <w:r w:rsidRPr="00942151">
        <w:rPr>
          <w:rFonts w:ascii="Times New Roman" w:hAnsi="Times New Roman" w:cs="Times New Roman"/>
          <w:sz w:val="28"/>
          <w:szCs w:val="28"/>
        </w:rPr>
        <w:t xml:space="preserve">: le imprenditrici nate all’estero hanno </w:t>
      </w:r>
      <w:r w:rsidR="00F6717F" w:rsidRPr="00942151">
        <w:rPr>
          <w:rFonts w:ascii="Times New Roman" w:hAnsi="Times New Roman" w:cs="Times New Roman"/>
          <w:sz w:val="28"/>
          <w:szCs w:val="28"/>
        </w:rPr>
        <w:t xml:space="preserve">superato </w:t>
      </w:r>
      <w:r w:rsidRPr="00942151">
        <w:rPr>
          <w:rFonts w:ascii="Times New Roman" w:hAnsi="Times New Roman" w:cs="Times New Roman"/>
          <w:sz w:val="28"/>
          <w:szCs w:val="28"/>
        </w:rPr>
        <w:t>quota 15mila (1</w:t>
      </w:r>
      <w:r w:rsidR="00F6717F" w:rsidRPr="00942151">
        <w:rPr>
          <w:rFonts w:ascii="Times New Roman" w:hAnsi="Times New Roman" w:cs="Times New Roman"/>
          <w:sz w:val="28"/>
          <w:szCs w:val="28"/>
        </w:rPr>
        <w:t>5</w:t>
      </w:r>
      <w:r w:rsidRPr="00942151">
        <w:rPr>
          <w:rFonts w:ascii="Times New Roman" w:hAnsi="Times New Roman" w:cs="Times New Roman"/>
          <w:sz w:val="28"/>
          <w:szCs w:val="28"/>
        </w:rPr>
        <w:t>.</w:t>
      </w:r>
      <w:r w:rsidR="00F6717F" w:rsidRPr="00942151">
        <w:rPr>
          <w:rFonts w:ascii="Times New Roman" w:hAnsi="Times New Roman" w:cs="Times New Roman"/>
          <w:sz w:val="28"/>
          <w:szCs w:val="28"/>
        </w:rPr>
        <w:t>225</w:t>
      </w:r>
      <w:r w:rsidRPr="00942151">
        <w:rPr>
          <w:rFonts w:ascii="Times New Roman" w:hAnsi="Times New Roman" w:cs="Times New Roman"/>
          <w:sz w:val="28"/>
          <w:szCs w:val="28"/>
        </w:rPr>
        <w:t>), pari al 15,</w:t>
      </w:r>
      <w:r w:rsidR="00F6717F" w:rsidRPr="00942151">
        <w:rPr>
          <w:rFonts w:ascii="Times New Roman" w:hAnsi="Times New Roman" w:cs="Times New Roman"/>
          <w:sz w:val="28"/>
          <w:szCs w:val="28"/>
        </w:rPr>
        <w:t>8</w:t>
      </w:r>
      <w:r w:rsidRPr="00942151">
        <w:rPr>
          <w:rFonts w:ascii="Times New Roman" w:hAnsi="Times New Roman" w:cs="Times New Roman"/>
          <w:sz w:val="28"/>
          <w:szCs w:val="28"/>
        </w:rPr>
        <w:t xml:space="preserve">% delle imprese femminili romane. </w:t>
      </w:r>
    </w:p>
    <w:p w14:paraId="516E2A8A" w14:textId="77777777" w:rsidR="00114921" w:rsidRPr="00942151" w:rsidRDefault="00114921" w:rsidP="00114921">
      <w:pPr>
        <w:pStyle w:val="Stile1"/>
        <w:spacing w:after="0"/>
        <w:rPr>
          <w:rFonts w:ascii="Times New Roman" w:hAnsi="Times New Roman" w:cs="Times New Roman"/>
          <w:sz w:val="28"/>
          <w:szCs w:val="28"/>
        </w:rPr>
      </w:pPr>
    </w:p>
    <w:p w14:paraId="0A62C7CE" w14:textId="79F75473" w:rsidR="00114921" w:rsidRPr="00942151" w:rsidRDefault="00114921" w:rsidP="00114921">
      <w:pPr>
        <w:pStyle w:val="Stile1"/>
        <w:rPr>
          <w:rFonts w:ascii="Times New Roman" w:hAnsi="Times New Roman" w:cs="Times New Roman"/>
          <w:sz w:val="28"/>
          <w:szCs w:val="28"/>
        </w:rPr>
      </w:pPr>
      <w:r w:rsidRPr="008069A8">
        <w:rPr>
          <w:rFonts w:ascii="Times New Roman" w:hAnsi="Times New Roman" w:cs="Times New Roman"/>
          <w:sz w:val="28"/>
          <w:szCs w:val="28"/>
        </w:rPr>
        <w:t>“Roma si conferma prima provincia italiana per numero di imprese femminili</w:t>
      </w:r>
      <w:bookmarkStart w:id="0" w:name="_Hlk160640319"/>
      <w:r w:rsidRPr="008069A8">
        <w:rPr>
          <w:rFonts w:ascii="Times New Roman" w:hAnsi="Times New Roman" w:cs="Times New Roman"/>
          <w:sz w:val="28"/>
          <w:szCs w:val="28"/>
        </w:rPr>
        <w:t xml:space="preserve">.  </w:t>
      </w:r>
      <w:bookmarkEnd w:id="0"/>
      <w:r w:rsidRPr="008069A8">
        <w:rPr>
          <w:rFonts w:ascii="Times New Roman" w:hAnsi="Times New Roman" w:cs="Times New Roman"/>
          <w:sz w:val="28"/>
          <w:szCs w:val="28"/>
        </w:rPr>
        <w:t xml:space="preserve">Un dato importante – afferma </w:t>
      </w:r>
      <w:r w:rsidRPr="008069A8">
        <w:rPr>
          <w:rFonts w:ascii="Times New Roman" w:hAnsi="Times New Roman" w:cs="Times New Roman"/>
          <w:b/>
          <w:bCs/>
          <w:sz w:val="28"/>
          <w:szCs w:val="28"/>
        </w:rPr>
        <w:t>Lorenzo Tagliavanti</w:t>
      </w:r>
      <w:r w:rsidRPr="008069A8">
        <w:rPr>
          <w:rFonts w:ascii="Times New Roman" w:hAnsi="Times New Roman" w:cs="Times New Roman"/>
          <w:sz w:val="28"/>
          <w:szCs w:val="28"/>
        </w:rPr>
        <w:t>,</w:t>
      </w:r>
      <w:r w:rsidRPr="008069A8">
        <w:rPr>
          <w:rFonts w:ascii="Times New Roman" w:hAnsi="Times New Roman" w:cs="Times New Roman"/>
          <w:b/>
          <w:bCs/>
          <w:sz w:val="28"/>
          <w:szCs w:val="28"/>
        </w:rPr>
        <w:t xml:space="preserve"> Presidente della Camera di Commercio di Roma</w:t>
      </w:r>
      <w:r w:rsidRPr="008069A8">
        <w:rPr>
          <w:rFonts w:ascii="Times New Roman" w:hAnsi="Times New Roman" w:cs="Times New Roman"/>
          <w:sz w:val="28"/>
          <w:szCs w:val="28"/>
        </w:rPr>
        <w:t xml:space="preserve"> – che, però, non deve indurre a facili entusiasmi. Gli ultimi anni sono stati caratterizzati da una costante crescita del ruolo delle donne nell’economia e nel lavoro, a Roma come in Italia. Tuttavia, i dati rendono evidenti i divari ancora esistenti in una varietà di ambiti e ci fanno apparire ancora lontano l’obiettivo di superare definitivamente le annose diseguaglianze in tema di parità di genere. Anche il tasso di femminilizzazione delle imprese resta ancora troppo basso: solo il </w:t>
      </w:r>
      <w:r w:rsidR="00F6717F" w:rsidRPr="008069A8">
        <w:rPr>
          <w:rFonts w:ascii="Times New Roman" w:hAnsi="Times New Roman" w:cs="Times New Roman"/>
          <w:sz w:val="28"/>
          <w:szCs w:val="28"/>
        </w:rPr>
        <w:t>22</w:t>
      </w:r>
      <w:r w:rsidRPr="008069A8">
        <w:rPr>
          <w:rFonts w:ascii="Times New Roman" w:hAnsi="Times New Roman" w:cs="Times New Roman"/>
          <w:sz w:val="28"/>
          <w:szCs w:val="28"/>
        </w:rPr>
        <w:t>,</w:t>
      </w:r>
      <w:r w:rsidR="00F6717F" w:rsidRPr="008069A8">
        <w:rPr>
          <w:rFonts w:ascii="Times New Roman" w:hAnsi="Times New Roman" w:cs="Times New Roman"/>
          <w:sz w:val="28"/>
          <w:szCs w:val="28"/>
        </w:rPr>
        <w:t>1</w:t>
      </w:r>
      <w:r w:rsidRPr="008069A8">
        <w:rPr>
          <w:rFonts w:ascii="Times New Roman" w:hAnsi="Times New Roman" w:cs="Times New Roman"/>
          <w:sz w:val="28"/>
          <w:szCs w:val="28"/>
        </w:rPr>
        <w:t xml:space="preserve">% delle imprese romane è </w:t>
      </w:r>
      <w:r w:rsidR="004D7E80">
        <w:rPr>
          <w:rFonts w:ascii="Times New Roman" w:hAnsi="Times New Roman" w:cs="Times New Roman"/>
          <w:sz w:val="28"/>
          <w:szCs w:val="28"/>
        </w:rPr>
        <w:t>“rosa”</w:t>
      </w:r>
      <w:r w:rsidRPr="008069A8">
        <w:rPr>
          <w:rFonts w:ascii="Times New Roman" w:hAnsi="Times New Roman" w:cs="Times New Roman"/>
          <w:sz w:val="28"/>
          <w:szCs w:val="28"/>
        </w:rPr>
        <w:t xml:space="preserve"> e non va </w:t>
      </w:r>
      <w:r w:rsidR="00AC43DC" w:rsidRPr="008069A8">
        <w:rPr>
          <w:rFonts w:ascii="Times New Roman" w:hAnsi="Times New Roman" w:cs="Times New Roman"/>
          <w:sz w:val="28"/>
          <w:szCs w:val="28"/>
        </w:rPr>
        <w:t xml:space="preserve">molto </w:t>
      </w:r>
      <w:r w:rsidRPr="008069A8">
        <w:rPr>
          <w:rFonts w:ascii="Times New Roman" w:hAnsi="Times New Roman" w:cs="Times New Roman"/>
          <w:sz w:val="28"/>
          <w:szCs w:val="28"/>
        </w:rPr>
        <w:t xml:space="preserve">meglio a livello italiano. Occorre, dunque, uno sforzo ulteriore per favorire una maggiore partecipazione delle donne all’attività d’impresa.  </w:t>
      </w:r>
      <w:r w:rsidR="00F6717F" w:rsidRPr="008069A8">
        <w:rPr>
          <w:rFonts w:ascii="Times New Roman" w:hAnsi="Times New Roman" w:cs="Times New Roman"/>
          <w:sz w:val="28"/>
          <w:szCs w:val="28"/>
        </w:rPr>
        <w:t>Il tasso di occupazione femminile ha raggiunto</w:t>
      </w:r>
      <w:r w:rsidR="009D7EA0">
        <w:rPr>
          <w:rFonts w:ascii="Times New Roman" w:hAnsi="Times New Roman" w:cs="Times New Roman"/>
          <w:sz w:val="28"/>
          <w:szCs w:val="28"/>
        </w:rPr>
        <w:t>,</w:t>
      </w:r>
      <w:r w:rsidR="00F6717F" w:rsidRPr="008069A8">
        <w:rPr>
          <w:rFonts w:ascii="Times New Roman" w:hAnsi="Times New Roman" w:cs="Times New Roman"/>
          <w:sz w:val="28"/>
          <w:szCs w:val="28"/>
        </w:rPr>
        <w:t xml:space="preserve"> a Roma</w:t>
      </w:r>
      <w:r w:rsidR="009D7EA0">
        <w:rPr>
          <w:rFonts w:ascii="Times New Roman" w:hAnsi="Times New Roman" w:cs="Times New Roman"/>
          <w:sz w:val="28"/>
          <w:szCs w:val="28"/>
        </w:rPr>
        <w:t>,</w:t>
      </w:r>
      <w:r w:rsidR="00F6717F" w:rsidRPr="008069A8">
        <w:rPr>
          <w:rFonts w:ascii="Times New Roman" w:hAnsi="Times New Roman" w:cs="Times New Roman"/>
          <w:sz w:val="28"/>
          <w:szCs w:val="28"/>
        </w:rPr>
        <w:t xml:space="preserve"> il record storico: 58,5% nel 2024 (ultimo dato Istat disponibile), un valore superiore di oltre 5 punti a quello medio nazionale (cfr. tasso di occupazione femminile 2024 Italia: 53,3%). </w:t>
      </w:r>
      <w:r w:rsidR="00597F5E">
        <w:rPr>
          <w:rFonts w:ascii="Times New Roman" w:hAnsi="Times New Roman" w:cs="Times New Roman"/>
          <w:sz w:val="28"/>
          <w:szCs w:val="28"/>
        </w:rPr>
        <w:t>Bene</w:t>
      </w:r>
      <w:r w:rsidR="00F6717F" w:rsidRPr="008069A8">
        <w:rPr>
          <w:rFonts w:ascii="Times New Roman" w:hAnsi="Times New Roman" w:cs="Times New Roman"/>
          <w:sz w:val="28"/>
          <w:szCs w:val="28"/>
        </w:rPr>
        <w:t>, ma siamo ancora dietro rispetto ai livelli europei e a quelli della componente maschile</w:t>
      </w:r>
      <w:r w:rsidR="00972ABF">
        <w:rPr>
          <w:rFonts w:ascii="Times New Roman" w:hAnsi="Times New Roman" w:cs="Times New Roman"/>
          <w:sz w:val="28"/>
          <w:szCs w:val="28"/>
        </w:rPr>
        <w:t xml:space="preserve"> (</w:t>
      </w:r>
      <w:r w:rsidR="00F6717F" w:rsidRPr="008069A8">
        <w:rPr>
          <w:rFonts w:ascii="Times New Roman" w:hAnsi="Times New Roman" w:cs="Times New Roman"/>
          <w:sz w:val="28"/>
          <w:szCs w:val="28"/>
        </w:rPr>
        <w:t>73,2%</w:t>
      </w:r>
      <w:r w:rsidR="00972ABF">
        <w:rPr>
          <w:rFonts w:ascii="Times New Roman" w:hAnsi="Times New Roman" w:cs="Times New Roman"/>
          <w:sz w:val="28"/>
          <w:szCs w:val="28"/>
        </w:rPr>
        <w:t xml:space="preserve"> </w:t>
      </w:r>
      <w:r w:rsidR="000847C2">
        <w:rPr>
          <w:rFonts w:ascii="Times New Roman" w:hAnsi="Times New Roman" w:cs="Times New Roman"/>
          <w:sz w:val="28"/>
          <w:szCs w:val="28"/>
        </w:rPr>
        <w:t xml:space="preserve">a </w:t>
      </w:r>
      <w:r w:rsidR="00972ABF">
        <w:rPr>
          <w:rFonts w:ascii="Times New Roman" w:hAnsi="Times New Roman" w:cs="Times New Roman"/>
          <w:sz w:val="28"/>
          <w:szCs w:val="28"/>
        </w:rPr>
        <w:t xml:space="preserve">Roma). Insomma, c’è ancora molto da fare </w:t>
      </w:r>
      <w:r w:rsidR="00B07ABA">
        <w:rPr>
          <w:rFonts w:ascii="Times New Roman" w:hAnsi="Times New Roman" w:cs="Times New Roman"/>
          <w:sz w:val="28"/>
          <w:szCs w:val="28"/>
        </w:rPr>
        <w:t xml:space="preserve">e tutti </w:t>
      </w:r>
      <w:r w:rsidR="001F0B8C">
        <w:rPr>
          <w:rFonts w:ascii="Times New Roman" w:hAnsi="Times New Roman" w:cs="Times New Roman"/>
          <w:sz w:val="28"/>
          <w:szCs w:val="28"/>
        </w:rPr>
        <w:t xml:space="preserve">sono chiamati a </w:t>
      </w:r>
      <w:r w:rsidR="007B5A98">
        <w:rPr>
          <w:rFonts w:ascii="Times New Roman" w:hAnsi="Times New Roman" w:cs="Times New Roman"/>
          <w:sz w:val="28"/>
          <w:szCs w:val="28"/>
        </w:rPr>
        <w:t>dare il proprio contributo</w:t>
      </w:r>
      <w:r w:rsidR="001F0B8C">
        <w:rPr>
          <w:rFonts w:ascii="Times New Roman" w:hAnsi="Times New Roman" w:cs="Times New Roman"/>
          <w:sz w:val="28"/>
          <w:szCs w:val="28"/>
        </w:rPr>
        <w:t xml:space="preserve">, </w:t>
      </w:r>
      <w:r w:rsidR="00602837">
        <w:rPr>
          <w:rFonts w:ascii="Times New Roman" w:hAnsi="Times New Roman" w:cs="Times New Roman"/>
          <w:sz w:val="28"/>
          <w:szCs w:val="28"/>
        </w:rPr>
        <w:t xml:space="preserve">con la certezza </w:t>
      </w:r>
      <w:r w:rsidR="001F0B8C">
        <w:rPr>
          <w:rFonts w:ascii="Times New Roman" w:hAnsi="Times New Roman" w:cs="Times New Roman"/>
          <w:sz w:val="28"/>
          <w:szCs w:val="28"/>
        </w:rPr>
        <w:t xml:space="preserve">che </w:t>
      </w:r>
      <w:r w:rsidR="00B07ABA">
        <w:rPr>
          <w:rFonts w:ascii="Times New Roman" w:hAnsi="Times New Roman" w:cs="Times New Roman"/>
          <w:sz w:val="28"/>
          <w:szCs w:val="28"/>
        </w:rPr>
        <w:t>l</w:t>
      </w:r>
      <w:r w:rsidR="00602837" w:rsidRPr="00602837">
        <w:rPr>
          <w:rFonts w:ascii="Times New Roman" w:hAnsi="Times New Roman" w:cs="Times New Roman"/>
          <w:sz w:val="28"/>
          <w:szCs w:val="28"/>
        </w:rPr>
        <w:t>’imprenditoria femminile rappresenta</w:t>
      </w:r>
      <w:r w:rsidR="001F0B8C">
        <w:rPr>
          <w:rFonts w:ascii="Times New Roman" w:hAnsi="Times New Roman" w:cs="Times New Roman"/>
          <w:sz w:val="28"/>
          <w:szCs w:val="28"/>
        </w:rPr>
        <w:t xml:space="preserve"> </w:t>
      </w:r>
      <w:r w:rsidR="00602837" w:rsidRPr="00602837">
        <w:rPr>
          <w:rFonts w:ascii="Times New Roman" w:hAnsi="Times New Roman" w:cs="Times New Roman"/>
          <w:sz w:val="28"/>
          <w:szCs w:val="28"/>
        </w:rPr>
        <w:t>una componente vitale e strategica d</w:t>
      </w:r>
      <w:r w:rsidR="000847C2">
        <w:rPr>
          <w:rFonts w:ascii="Times New Roman" w:hAnsi="Times New Roman" w:cs="Times New Roman"/>
          <w:sz w:val="28"/>
          <w:szCs w:val="28"/>
        </w:rPr>
        <w:t>el</w:t>
      </w:r>
      <w:r w:rsidR="00602837" w:rsidRPr="00602837">
        <w:rPr>
          <w:rFonts w:ascii="Times New Roman" w:hAnsi="Times New Roman" w:cs="Times New Roman"/>
          <w:sz w:val="28"/>
          <w:szCs w:val="28"/>
        </w:rPr>
        <w:t xml:space="preserve"> tessuto produttivo</w:t>
      </w:r>
      <w:r w:rsidR="007B5A98">
        <w:rPr>
          <w:rFonts w:ascii="Times New Roman" w:hAnsi="Times New Roman" w:cs="Times New Roman"/>
          <w:sz w:val="28"/>
          <w:szCs w:val="28"/>
        </w:rPr>
        <w:t>, irrinunciabile per un percorso di</w:t>
      </w:r>
      <w:r w:rsidR="00DA30E5">
        <w:rPr>
          <w:rFonts w:ascii="Times New Roman" w:hAnsi="Times New Roman" w:cs="Times New Roman"/>
          <w:sz w:val="28"/>
          <w:szCs w:val="28"/>
        </w:rPr>
        <w:t xml:space="preserve"> </w:t>
      </w:r>
      <w:r w:rsidR="007B5A98">
        <w:rPr>
          <w:rFonts w:ascii="Times New Roman" w:hAnsi="Times New Roman" w:cs="Times New Roman"/>
          <w:sz w:val="28"/>
          <w:szCs w:val="28"/>
        </w:rPr>
        <w:t xml:space="preserve">crescita </w:t>
      </w:r>
      <w:r w:rsidR="000C4763">
        <w:rPr>
          <w:rFonts w:ascii="Times New Roman" w:hAnsi="Times New Roman" w:cs="Times New Roman"/>
          <w:sz w:val="28"/>
          <w:szCs w:val="28"/>
        </w:rPr>
        <w:t xml:space="preserve">solido e </w:t>
      </w:r>
      <w:r w:rsidR="00564512">
        <w:rPr>
          <w:rFonts w:ascii="Times New Roman" w:hAnsi="Times New Roman" w:cs="Times New Roman"/>
          <w:sz w:val="28"/>
          <w:szCs w:val="28"/>
        </w:rPr>
        <w:t>duraturo</w:t>
      </w:r>
      <w:r w:rsidR="008A1012">
        <w:rPr>
          <w:rFonts w:ascii="Times New Roman" w:hAnsi="Times New Roman" w:cs="Times New Roman"/>
          <w:sz w:val="28"/>
          <w:szCs w:val="28"/>
        </w:rPr>
        <w:t>”</w:t>
      </w:r>
      <w:r w:rsidR="00F6717F" w:rsidRPr="008069A8">
        <w:rPr>
          <w:rFonts w:ascii="Times New Roman" w:hAnsi="Times New Roman" w:cs="Times New Roman"/>
          <w:sz w:val="28"/>
          <w:szCs w:val="28"/>
        </w:rPr>
        <w:t>.</w:t>
      </w:r>
    </w:p>
    <w:p w14:paraId="0A97D659" w14:textId="22B7B7CB" w:rsidR="00114921" w:rsidRPr="00942151" w:rsidRDefault="00114921" w:rsidP="00114921">
      <w:pPr>
        <w:autoSpaceDE w:val="0"/>
        <w:autoSpaceDN w:val="0"/>
        <w:adjustRightInd w:val="0"/>
        <w:jc w:val="both"/>
        <w:rPr>
          <w:rFonts w:ascii="Times New Roman" w:hAnsi="Times New Roman" w:cs="Times New Roman"/>
          <w:color w:val="222222"/>
          <w:sz w:val="28"/>
          <w:szCs w:val="28"/>
          <w:shd w:val="clear" w:color="auto" w:fill="FFFFFF"/>
        </w:rPr>
      </w:pPr>
      <w:r w:rsidRPr="00942151">
        <w:rPr>
          <w:rFonts w:ascii="Times New Roman" w:hAnsi="Times New Roman" w:cs="Times New Roman"/>
          <w:color w:val="222222"/>
          <w:sz w:val="28"/>
          <w:szCs w:val="28"/>
          <w:shd w:val="clear" w:color="auto" w:fill="FFFFFF"/>
        </w:rPr>
        <w:t xml:space="preserve">“Il nostro Comitato - afferma la </w:t>
      </w:r>
      <w:r w:rsidRPr="00942151">
        <w:rPr>
          <w:rFonts w:ascii="Times New Roman" w:hAnsi="Times New Roman" w:cs="Times New Roman"/>
          <w:b/>
          <w:bCs/>
          <w:color w:val="222222"/>
          <w:sz w:val="28"/>
          <w:szCs w:val="28"/>
          <w:shd w:val="clear" w:color="auto" w:fill="FFFFFF"/>
        </w:rPr>
        <w:t>Presidente del Comitato per la promozione dell’imprenditorialità femminile</w:t>
      </w:r>
      <w:r w:rsidR="00FA4B0B">
        <w:rPr>
          <w:rFonts w:ascii="Times New Roman" w:hAnsi="Times New Roman" w:cs="Times New Roman"/>
          <w:b/>
          <w:bCs/>
          <w:color w:val="222222"/>
          <w:sz w:val="28"/>
          <w:szCs w:val="28"/>
          <w:shd w:val="clear" w:color="auto" w:fill="FFFFFF"/>
        </w:rPr>
        <w:t xml:space="preserve"> della Camera di Commercio di Roma</w:t>
      </w:r>
      <w:r w:rsidRPr="00942151">
        <w:rPr>
          <w:rFonts w:ascii="Times New Roman" w:hAnsi="Times New Roman" w:cs="Times New Roman"/>
          <w:color w:val="222222"/>
          <w:sz w:val="28"/>
          <w:szCs w:val="28"/>
          <w:shd w:val="clear" w:color="auto" w:fill="FFFFFF"/>
        </w:rPr>
        <w:t>,</w:t>
      </w:r>
      <w:r w:rsidRPr="00942151">
        <w:rPr>
          <w:rFonts w:ascii="Times New Roman" w:hAnsi="Times New Roman" w:cs="Times New Roman"/>
          <w:b/>
          <w:bCs/>
          <w:color w:val="222222"/>
          <w:sz w:val="28"/>
          <w:szCs w:val="28"/>
          <w:shd w:val="clear" w:color="auto" w:fill="FFFFFF"/>
        </w:rPr>
        <w:t xml:space="preserve"> Simona Petrozzi</w:t>
      </w:r>
      <w:r w:rsidRPr="00942151">
        <w:rPr>
          <w:rFonts w:ascii="Times New Roman" w:hAnsi="Times New Roman" w:cs="Times New Roman"/>
          <w:color w:val="222222"/>
          <w:sz w:val="28"/>
          <w:szCs w:val="28"/>
          <w:shd w:val="clear" w:color="auto" w:fill="FFFFFF"/>
        </w:rPr>
        <w:t xml:space="preserve"> </w:t>
      </w:r>
      <w:r w:rsidR="00FE2D52">
        <w:rPr>
          <w:rFonts w:ascii="Times New Roman" w:hAnsi="Times New Roman" w:cs="Times New Roman"/>
          <w:color w:val="222222"/>
          <w:sz w:val="28"/>
          <w:szCs w:val="28"/>
          <w:shd w:val="clear" w:color="auto" w:fill="FFFFFF"/>
        </w:rPr>
        <w:t>–</w:t>
      </w:r>
      <w:r w:rsidRPr="00942151">
        <w:rPr>
          <w:rFonts w:ascii="Times New Roman" w:hAnsi="Times New Roman" w:cs="Times New Roman"/>
          <w:color w:val="222222"/>
          <w:sz w:val="28"/>
          <w:szCs w:val="28"/>
          <w:shd w:val="clear" w:color="auto" w:fill="FFFFFF"/>
        </w:rPr>
        <w:t xml:space="preserve"> </w:t>
      </w:r>
      <w:r w:rsidR="00FE2D52">
        <w:rPr>
          <w:rFonts w:ascii="Times New Roman" w:hAnsi="Times New Roman" w:cs="Times New Roman"/>
          <w:color w:val="222222"/>
          <w:sz w:val="28"/>
          <w:szCs w:val="28"/>
          <w:shd w:val="clear" w:color="auto" w:fill="FFFFFF"/>
        </w:rPr>
        <w:t xml:space="preserve">è </w:t>
      </w:r>
      <w:r w:rsidRPr="00942151">
        <w:rPr>
          <w:rFonts w:ascii="Times New Roman" w:hAnsi="Times New Roman" w:cs="Times New Roman"/>
          <w:color w:val="222222"/>
          <w:sz w:val="28"/>
          <w:szCs w:val="28"/>
          <w:shd w:val="clear" w:color="auto" w:fill="FFFFFF"/>
        </w:rPr>
        <w:t>un vero e proprio laboratorio di idee. Abbiamo un nostro codice etico, sviluppiamo iniziative non solo per migliorare la classe imprenditoriale femminile del territorio</w:t>
      </w:r>
      <w:r w:rsidR="00F372C3">
        <w:rPr>
          <w:rFonts w:ascii="Times New Roman" w:hAnsi="Times New Roman" w:cs="Times New Roman"/>
          <w:color w:val="222222"/>
          <w:sz w:val="28"/>
          <w:szCs w:val="28"/>
          <w:shd w:val="clear" w:color="auto" w:fill="FFFFFF"/>
        </w:rPr>
        <w:t>,</w:t>
      </w:r>
      <w:r w:rsidRPr="00942151">
        <w:rPr>
          <w:rFonts w:ascii="Times New Roman" w:hAnsi="Times New Roman" w:cs="Times New Roman"/>
          <w:color w:val="222222"/>
          <w:sz w:val="28"/>
          <w:szCs w:val="28"/>
          <w:shd w:val="clear" w:color="auto" w:fill="FFFFFF"/>
        </w:rPr>
        <w:t xml:space="preserve"> ma lavoriamo sulle capacità di advocacy, di migliore armonizzazione </w:t>
      </w:r>
      <w:r w:rsidR="00127B2D">
        <w:rPr>
          <w:rFonts w:ascii="Times New Roman" w:hAnsi="Times New Roman" w:cs="Times New Roman"/>
          <w:color w:val="222222"/>
          <w:sz w:val="28"/>
          <w:szCs w:val="28"/>
          <w:shd w:val="clear" w:color="auto" w:fill="FFFFFF"/>
        </w:rPr>
        <w:t xml:space="preserve">del binomio </w:t>
      </w:r>
      <w:r w:rsidRPr="00942151">
        <w:rPr>
          <w:rFonts w:ascii="Times New Roman" w:hAnsi="Times New Roman" w:cs="Times New Roman"/>
          <w:color w:val="222222"/>
          <w:sz w:val="28"/>
          <w:szCs w:val="28"/>
          <w:shd w:val="clear" w:color="auto" w:fill="FFFFFF"/>
        </w:rPr>
        <w:t>lavoro-famiglia, sull’internazionalizzazione delle imprese al femminile.</w:t>
      </w:r>
      <w:r w:rsidR="005E6E0D">
        <w:rPr>
          <w:rFonts w:ascii="Times New Roman" w:hAnsi="Times New Roman" w:cs="Times New Roman"/>
          <w:color w:val="222222"/>
          <w:sz w:val="28"/>
          <w:szCs w:val="28"/>
          <w:shd w:val="clear" w:color="auto" w:fill="FFFFFF"/>
        </w:rPr>
        <w:t xml:space="preserve"> </w:t>
      </w:r>
      <w:r w:rsidRPr="00942151">
        <w:rPr>
          <w:rFonts w:ascii="Times New Roman" w:hAnsi="Times New Roman" w:cs="Times New Roman"/>
          <w:color w:val="222222"/>
          <w:sz w:val="28"/>
          <w:szCs w:val="28"/>
          <w:shd w:val="clear" w:color="auto" w:fill="FFFFFF"/>
        </w:rPr>
        <w:t xml:space="preserve">Il nostro Premio annuale </w:t>
      </w:r>
      <w:r w:rsidR="00F372C3">
        <w:rPr>
          <w:rFonts w:ascii="Times New Roman" w:hAnsi="Times New Roman" w:cs="Times New Roman"/>
          <w:color w:val="222222"/>
          <w:sz w:val="28"/>
          <w:szCs w:val="28"/>
          <w:shd w:val="clear" w:color="auto" w:fill="FFFFFF"/>
        </w:rPr>
        <w:t xml:space="preserve">– conclude Petrozzi - </w:t>
      </w:r>
      <w:r w:rsidRPr="00942151">
        <w:rPr>
          <w:rFonts w:ascii="Times New Roman" w:hAnsi="Times New Roman" w:cs="Times New Roman"/>
          <w:color w:val="222222"/>
          <w:sz w:val="28"/>
          <w:szCs w:val="28"/>
          <w:shd w:val="clear" w:color="auto" w:fill="FFFFFF"/>
        </w:rPr>
        <w:t>rappresenta un riconoscimento importante per tutte coloro che si mettono in gioco con creatività, sacrificio e dedizione per portare avanti l’idea imprenditoriale in cui credono</w:t>
      </w:r>
      <w:r w:rsidR="003E034B">
        <w:rPr>
          <w:rFonts w:ascii="Times New Roman" w:hAnsi="Times New Roman" w:cs="Times New Roman"/>
          <w:color w:val="222222"/>
          <w:sz w:val="28"/>
          <w:szCs w:val="28"/>
          <w:shd w:val="clear" w:color="auto" w:fill="FFFFFF"/>
        </w:rPr>
        <w:t xml:space="preserve">. E non è un caso se Roma, </w:t>
      </w:r>
      <w:r w:rsidRPr="00942151">
        <w:rPr>
          <w:rFonts w:ascii="Times New Roman" w:hAnsi="Times New Roman" w:cs="Times New Roman"/>
          <w:color w:val="222222"/>
          <w:sz w:val="28"/>
          <w:szCs w:val="28"/>
          <w:shd w:val="clear" w:color="auto" w:fill="FFFFFF"/>
        </w:rPr>
        <w:t>ancora una volta</w:t>
      </w:r>
      <w:r w:rsidR="003E034B">
        <w:rPr>
          <w:rFonts w:ascii="Times New Roman" w:hAnsi="Times New Roman" w:cs="Times New Roman"/>
          <w:color w:val="222222"/>
          <w:sz w:val="28"/>
          <w:szCs w:val="28"/>
          <w:shd w:val="clear" w:color="auto" w:fill="FFFFFF"/>
        </w:rPr>
        <w:t>, si conferma</w:t>
      </w:r>
      <w:r w:rsidRPr="00942151">
        <w:rPr>
          <w:rFonts w:ascii="Times New Roman" w:hAnsi="Times New Roman" w:cs="Times New Roman"/>
          <w:color w:val="222222"/>
          <w:sz w:val="28"/>
          <w:szCs w:val="28"/>
          <w:shd w:val="clear" w:color="auto" w:fill="FFFFFF"/>
        </w:rPr>
        <w:t xml:space="preserve"> prima città in Italia per numero di imprese femminili</w:t>
      </w:r>
      <w:r w:rsidR="005E6E0D">
        <w:rPr>
          <w:rFonts w:ascii="Times New Roman" w:hAnsi="Times New Roman" w:cs="Times New Roman"/>
          <w:color w:val="222222"/>
          <w:sz w:val="28"/>
          <w:szCs w:val="28"/>
          <w:shd w:val="clear" w:color="auto" w:fill="FFFFFF"/>
        </w:rPr>
        <w:t>”</w:t>
      </w:r>
      <w:r w:rsidRPr="00942151">
        <w:rPr>
          <w:rFonts w:ascii="Times New Roman" w:hAnsi="Times New Roman" w:cs="Times New Roman"/>
          <w:color w:val="222222"/>
          <w:sz w:val="28"/>
          <w:szCs w:val="28"/>
          <w:shd w:val="clear" w:color="auto" w:fill="FFFFFF"/>
        </w:rPr>
        <w:t>.</w:t>
      </w:r>
    </w:p>
    <w:p w14:paraId="6490E8DA" w14:textId="4CCC80B3" w:rsidR="00114921" w:rsidRDefault="00114921" w:rsidP="00114921">
      <w:pPr>
        <w:autoSpaceDE w:val="0"/>
        <w:autoSpaceDN w:val="0"/>
        <w:adjustRightInd w:val="0"/>
        <w:jc w:val="both"/>
        <w:rPr>
          <w:rFonts w:ascii="Times New Roman" w:hAnsi="Times New Roman" w:cs="Times New Roman"/>
          <w:sz w:val="28"/>
          <w:szCs w:val="28"/>
        </w:rPr>
      </w:pPr>
      <w:r w:rsidRPr="00942151">
        <w:rPr>
          <w:rFonts w:ascii="Times New Roman" w:hAnsi="Times New Roman" w:cs="Times New Roman"/>
          <w:sz w:val="28"/>
          <w:szCs w:val="28"/>
        </w:rPr>
        <w:lastRenderedPageBreak/>
        <w:t xml:space="preserve">E, oggi, nove di queste imprese vengono premiate dalla </w:t>
      </w:r>
      <w:r w:rsidRPr="00942151">
        <w:rPr>
          <w:rFonts w:ascii="Times New Roman" w:hAnsi="Times New Roman" w:cs="Times New Roman"/>
          <w:b/>
          <w:bCs/>
          <w:sz w:val="28"/>
          <w:szCs w:val="28"/>
        </w:rPr>
        <w:t>Camera di Commercio di Roma</w:t>
      </w:r>
      <w:r w:rsidRPr="00942151">
        <w:rPr>
          <w:rFonts w:ascii="Times New Roman" w:hAnsi="Times New Roman" w:cs="Times New Roman"/>
          <w:sz w:val="28"/>
          <w:szCs w:val="28"/>
        </w:rPr>
        <w:t xml:space="preserve"> in quanto vincitrici del</w:t>
      </w:r>
      <w:r w:rsidR="00E61F03" w:rsidRPr="00942151">
        <w:rPr>
          <w:rFonts w:ascii="Times New Roman" w:hAnsi="Times New Roman" w:cs="Times New Roman"/>
          <w:sz w:val="28"/>
          <w:szCs w:val="28"/>
        </w:rPr>
        <w:t xml:space="preserve">le </w:t>
      </w:r>
      <w:r w:rsidRPr="00942151">
        <w:rPr>
          <w:rFonts w:ascii="Times New Roman" w:hAnsi="Times New Roman" w:cs="Times New Roman"/>
          <w:sz w:val="28"/>
          <w:szCs w:val="28"/>
        </w:rPr>
        <w:t>edizion</w:t>
      </w:r>
      <w:r w:rsidR="00E61F03" w:rsidRPr="00942151">
        <w:rPr>
          <w:rFonts w:ascii="Times New Roman" w:hAnsi="Times New Roman" w:cs="Times New Roman"/>
          <w:sz w:val="28"/>
          <w:szCs w:val="28"/>
        </w:rPr>
        <w:t>i</w:t>
      </w:r>
      <w:r w:rsidRPr="00942151">
        <w:rPr>
          <w:rFonts w:ascii="Times New Roman" w:hAnsi="Times New Roman" w:cs="Times New Roman"/>
          <w:sz w:val="28"/>
          <w:szCs w:val="28"/>
        </w:rPr>
        <w:t xml:space="preserve"> 2024 e 2025 del bando “Idea Innovativa”. Un’iniziativa </w:t>
      </w:r>
      <w:r w:rsidR="00927D41">
        <w:rPr>
          <w:rFonts w:ascii="Times New Roman" w:hAnsi="Times New Roman" w:cs="Times New Roman"/>
          <w:sz w:val="28"/>
          <w:szCs w:val="28"/>
        </w:rPr>
        <w:t>dell’Istituzione</w:t>
      </w:r>
      <w:r w:rsidRPr="00942151">
        <w:rPr>
          <w:rFonts w:ascii="Times New Roman" w:hAnsi="Times New Roman" w:cs="Times New Roman"/>
          <w:sz w:val="28"/>
          <w:szCs w:val="28"/>
        </w:rPr>
        <w:t xml:space="preserve"> per diffondere la cultura imprenditoriale femminile e favorirne la crescita, a sostegno di progetti d’impresa innovativi tesi a valorizzare il tessuto economico e sociale del territorio e supportare le migliori idee utili a creare nuove soluzioni per lo svolgimento dell’attività aziendale. I progetti imprenditoriali selezionati spaziano dalla promozione di un abbigliamento etico capace di dare voce ai valori umani universali, alla rivisitazione del sandalo artigianale su misura realizzato in tempo reale, allo storytelling digitale che celebra il talento italiano nel mondo, fino alla creazione di un ecosistema digitale per connettere la cultura vinicola del territorio ai consumatori</w:t>
      </w:r>
      <w:r w:rsidR="00DA0AA1">
        <w:rPr>
          <w:rFonts w:ascii="Times New Roman" w:hAnsi="Times New Roman" w:cs="Times New Roman"/>
          <w:sz w:val="28"/>
          <w:szCs w:val="28"/>
        </w:rPr>
        <w:t>. Si</w:t>
      </w:r>
      <w:r w:rsidRPr="00942151">
        <w:rPr>
          <w:rFonts w:ascii="Times New Roman" w:hAnsi="Times New Roman" w:cs="Times New Roman"/>
          <w:sz w:val="28"/>
          <w:szCs w:val="28"/>
        </w:rPr>
        <w:t xml:space="preserve"> prosegue con una rivoluzionaria piattaforma di welfare per la conciliazione vita-lavoro dedicata alle madri, l’unione tra la tradizione del travertino romano e il design di lusso internazionale, lo sviluppo di soluzioni scientifiche per abbattere lo spreco alimentare nelle Pmi, fino ad arrivare a un’innovativa tecnologia di riparazione elettronica per la riduzione dei rifiuti e alla progettazione di arredi commerciali inclusivi che eliminano le barriere fisiche </w:t>
      </w:r>
      <w:r w:rsidR="0038100F">
        <w:rPr>
          <w:rFonts w:ascii="Times New Roman" w:hAnsi="Times New Roman" w:cs="Times New Roman"/>
          <w:sz w:val="28"/>
          <w:szCs w:val="28"/>
        </w:rPr>
        <w:t>durante lo shopping</w:t>
      </w:r>
      <w:r w:rsidRPr="00942151">
        <w:rPr>
          <w:rFonts w:ascii="Times New Roman" w:hAnsi="Times New Roman" w:cs="Times New Roman"/>
          <w:sz w:val="28"/>
          <w:szCs w:val="28"/>
        </w:rPr>
        <w:t>.</w:t>
      </w:r>
    </w:p>
    <w:p w14:paraId="57F2C770" w14:textId="5A6B30D4" w:rsidR="00CC12F5" w:rsidRPr="00942151" w:rsidRDefault="00CC12F5" w:rsidP="0011492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Inoltre, un riconoscimento speciale per il </w:t>
      </w:r>
      <w:r w:rsidR="00EE7C31">
        <w:rPr>
          <w:rFonts w:ascii="Times New Roman" w:hAnsi="Times New Roman" w:cs="Times New Roman"/>
          <w:sz w:val="28"/>
          <w:szCs w:val="28"/>
        </w:rPr>
        <w:t xml:space="preserve">grande </w:t>
      </w:r>
      <w:r>
        <w:rPr>
          <w:rFonts w:ascii="Times New Roman" w:hAnsi="Times New Roman" w:cs="Times New Roman"/>
          <w:sz w:val="28"/>
          <w:szCs w:val="28"/>
        </w:rPr>
        <w:t xml:space="preserve">contributo al </w:t>
      </w:r>
      <w:r w:rsidR="00C97629">
        <w:rPr>
          <w:rFonts w:ascii="Times New Roman" w:hAnsi="Times New Roman" w:cs="Times New Roman"/>
          <w:sz w:val="28"/>
          <w:szCs w:val="28"/>
        </w:rPr>
        <w:t>mondo</w:t>
      </w:r>
      <w:r>
        <w:rPr>
          <w:rFonts w:ascii="Times New Roman" w:hAnsi="Times New Roman" w:cs="Times New Roman"/>
          <w:sz w:val="28"/>
          <w:szCs w:val="28"/>
        </w:rPr>
        <w:t xml:space="preserve"> della </w:t>
      </w:r>
      <w:r w:rsidR="00C97629">
        <w:rPr>
          <w:rFonts w:ascii="Times New Roman" w:hAnsi="Times New Roman" w:cs="Times New Roman"/>
          <w:sz w:val="28"/>
          <w:szCs w:val="28"/>
        </w:rPr>
        <w:t>cultura</w:t>
      </w:r>
      <w:r>
        <w:rPr>
          <w:rFonts w:ascii="Times New Roman" w:hAnsi="Times New Roman" w:cs="Times New Roman"/>
          <w:sz w:val="28"/>
          <w:szCs w:val="28"/>
        </w:rPr>
        <w:t xml:space="preserve"> e dell’</w:t>
      </w:r>
      <w:r w:rsidR="00C97629">
        <w:rPr>
          <w:rFonts w:ascii="Times New Roman" w:hAnsi="Times New Roman" w:cs="Times New Roman"/>
          <w:sz w:val="28"/>
          <w:szCs w:val="28"/>
        </w:rPr>
        <w:t>imprenditoria</w:t>
      </w:r>
      <w:r>
        <w:rPr>
          <w:rFonts w:ascii="Times New Roman" w:hAnsi="Times New Roman" w:cs="Times New Roman"/>
          <w:sz w:val="28"/>
          <w:szCs w:val="28"/>
        </w:rPr>
        <w:t xml:space="preserve"> femminile è stato consegnato a </w:t>
      </w:r>
      <w:r w:rsidRPr="007D1480">
        <w:rPr>
          <w:rFonts w:ascii="Times New Roman" w:hAnsi="Times New Roman" w:cs="Times New Roman"/>
          <w:b/>
          <w:bCs/>
          <w:sz w:val="28"/>
          <w:szCs w:val="28"/>
        </w:rPr>
        <w:t>Elisabetta Sgarbi</w:t>
      </w:r>
      <w:r>
        <w:rPr>
          <w:rFonts w:ascii="Times New Roman" w:hAnsi="Times New Roman" w:cs="Times New Roman"/>
          <w:sz w:val="28"/>
          <w:szCs w:val="28"/>
        </w:rPr>
        <w:t xml:space="preserve">, </w:t>
      </w:r>
      <w:r w:rsidR="00495844">
        <w:rPr>
          <w:rFonts w:ascii="Times New Roman" w:hAnsi="Times New Roman" w:cs="Times New Roman"/>
          <w:sz w:val="28"/>
          <w:szCs w:val="28"/>
        </w:rPr>
        <w:t>fondatrice</w:t>
      </w:r>
      <w:r w:rsidR="007D1480">
        <w:rPr>
          <w:rFonts w:ascii="Times New Roman" w:hAnsi="Times New Roman" w:cs="Times New Roman"/>
          <w:sz w:val="28"/>
          <w:szCs w:val="28"/>
        </w:rPr>
        <w:t xml:space="preserve"> della casa editrice “</w:t>
      </w:r>
      <w:r w:rsidR="007D1480" w:rsidRPr="00C97629">
        <w:rPr>
          <w:rFonts w:ascii="Times New Roman" w:hAnsi="Times New Roman" w:cs="Times New Roman"/>
          <w:b/>
          <w:bCs/>
          <w:sz w:val="28"/>
          <w:szCs w:val="28"/>
        </w:rPr>
        <w:t>La nave di Teseo</w:t>
      </w:r>
      <w:r w:rsidR="007D1480">
        <w:rPr>
          <w:rFonts w:ascii="Times New Roman" w:hAnsi="Times New Roman" w:cs="Times New Roman"/>
          <w:sz w:val="28"/>
          <w:szCs w:val="28"/>
        </w:rPr>
        <w:t xml:space="preserve">”, un esempio </w:t>
      </w:r>
      <w:r w:rsidR="00504F88">
        <w:rPr>
          <w:rFonts w:ascii="Times New Roman" w:hAnsi="Times New Roman" w:cs="Times New Roman"/>
          <w:sz w:val="28"/>
          <w:szCs w:val="28"/>
        </w:rPr>
        <w:t>luminoso di determinazione, coraggio e capacità di innovare</w:t>
      </w:r>
      <w:r w:rsidR="00FC6678">
        <w:rPr>
          <w:rFonts w:ascii="Times New Roman" w:hAnsi="Times New Roman" w:cs="Times New Roman"/>
          <w:sz w:val="28"/>
          <w:szCs w:val="28"/>
        </w:rPr>
        <w:t>: valori</w:t>
      </w:r>
      <w:r w:rsidR="00504F88">
        <w:rPr>
          <w:rFonts w:ascii="Times New Roman" w:hAnsi="Times New Roman" w:cs="Times New Roman"/>
          <w:sz w:val="28"/>
          <w:szCs w:val="28"/>
        </w:rPr>
        <w:t xml:space="preserve"> che il bando </w:t>
      </w:r>
      <w:r w:rsidR="00C97629">
        <w:rPr>
          <w:rFonts w:ascii="Times New Roman" w:hAnsi="Times New Roman" w:cs="Times New Roman"/>
          <w:sz w:val="28"/>
          <w:szCs w:val="28"/>
        </w:rPr>
        <w:t xml:space="preserve">camerale intende sostenere e </w:t>
      </w:r>
      <w:r w:rsidR="00C01CD1">
        <w:rPr>
          <w:rFonts w:ascii="Times New Roman" w:hAnsi="Times New Roman" w:cs="Times New Roman"/>
          <w:sz w:val="28"/>
          <w:szCs w:val="28"/>
        </w:rPr>
        <w:t>premiare</w:t>
      </w:r>
      <w:r w:rsidR="00C97629">
        <w:rPr>
          <w:rFonts w:ascii="Times New Roman" w:hAnsi="Times New Roman" w:cs="Times New Roman"/>
          <w:sz w:val="28"/>
          <w:szCs w:val="28"/>
        </w:rPr>
        <w:t>.</w:t>
      </w:r>
    </w:p>
    <w:p w14:paraId="543F751B" w14:textId="77777777" w:rsidR="00184AFD" w:rsidRDefault="00184AFD" w:rsidP="00114921">
      <w:pPr>
        <w:pStyle w:val="NormaleWeb"/>
        <w:jc w:val="both"/>
        <w:rPr>
          <w:sz w:val="28"/>
          <w:szCs w:val="28"/>
        </w:rPr>
      </w:pPr>
    </w:p>
    <w:p w14:paraId="2641EB4F" w14:textId="1FB0948C" w:rsidR="00114921" w:rsidRPr="00942151" w:rsidRDefault="00114921" w:rsidP="00114921">
      <w:pPr>
        <w:pStyle w:val="NormaleWeb"/>
        <w:jc w:val="both"/>
        <w:rPr>
          <w:b/>
          <w:bCs/>
          <w:sz w:val="28"/>
          <w:szCs w:val="28"/>
        </w:rPr>
      </w:pPr>
      <w:r w:rsidRPr="00942151">
        <w:rPr>
          <w:sz w:val="28"/>
          <w:szCs w:val="28"/>
        </w:rPr>
        <w:t xml:space="preserve">Queste le </w:t>
      </w:r>
      <w:r w:rsidR="0021327F">
        <w:rPr>
          <w:sz w:val="28"/>
          <w:szCs w:val="28"/>
        </w:rPr>
        <w:t xml:space="preserve">imprese </w:t>
      </w:r>
      <w:r w:rsidRPr="00942151">
        <w:rPr>
          <w:sz w:val="28"/>
          <w:szCs w:val="28"/>
        </w:rPr>
        <w:t xml:space="preserve">vincitrici dell’edizione 2024 del bando “Idea Innovativa”: </w:t>
      </w:r>
      <w:r w:rsidRPr="00942151">
        <w:rPr>
          <w:b/>
          <w:bCs/>
          <w:sz w:val="28"/>
          <w:szCs w:val="28"/>
        </w:rPr>
        <w:t>Values di Rossella</w:t>
      </w:r>
      <w:r w:rsidR="00C10BFC">
        <w:rPr>
          <w:b/>
          <w:bCs/>
          <w:sz w:val="28"/>
          <w:szCs w:val="28"/>
        </w:rPr>
        <w:t xml:space="preserve"> Sambucco</w:t>
      </w:r>
      <w:r w:rsidRPr="00942151">
        <w:rPr>
          <w:sz w:val="28"/>
          <w:szCs w:val="28"/>
        </w:rPr>
        <w:t>, con il progetto “Values. T-shirt”</w:t>
      </w:r>
      <w:r w:rsidR="003457D2">
        <w:rPr>
          <w:sz w:val="28"/>
          <w:szCs w:val="28"/>
        </w:rPr>
        <w:t>,</w:t>
      </w:r>
      <w:r w:rsidRPr="00942151">
        <w:rPr>
          <w:sz w:val="28"/>
          <w:szCs w:val="28"/>
        </w:rPr>
        <w:t xml:space="preserve"> </w:t>
      </w:r>
      <w:r w:rsidRPr="00942151">
        <w:rPr>
          <w:b/>
          <w:bCs/>
          <w:sz w:val="28"/>
          <w:szCs w:val="28"/>
        </w:rPr>
        <w:t>Marta Ray di Marta Anna</w:t>
      </w:r>
      <w:r w:rsidRPr="00942151">
        <w:rPr>
          <w:sz w:val="28"/>
          <w:szCs w:val="28"/>
        </w:rPr>
        <w:t xml:space="preserve"> </w:t>
      </w:r>
      <w:r w:rsidRPr="00942151">
        <w:rPr>
          <w:b/>
          <w:bCs/>
          <w:sz w:val="28"/>
          <w:szCs w:val="28"/>
        </w:rPr>
        <w:t xml:space="preserve">Ratajczak </w:t>
      </w:r>
      <w:r w:rsidRPr="00942151">
        <w:rPr>
          <w:sz w:val="28"/>
          <w:szCs w:val="28"/>
        </w:rPr>
        <w:t>con il progetto “Le Marta – Sandali”</w:t>
      </w:r>
      <w:r w:rsidR="003457D2">
        <w:rPr>
          <w:sz w:val="28"/>
          <w:szCs w:val="28"/>
        </w:rPr>
        <w:t>,</w:t>
      </w:r>
      <w:r w:rsidRPr="00942151">
        <w:rPr>
          <w:sz w:val="28"/>
          <w:szCs w:val="28"/>
        </w:rPr>
        <w:t xml:space="preserve"> </w:t>
      </w:r>
      <w:r w:rsidRPr="00942151">
        <w:rPr>
          <w:b/>
          <w:bCs/>
          <w:sz w:val="28"/>
          <w:szCs w:val="28"/>
        </w:rPr>
        <w:t xml:space="preserve">Fairness Group </w:t>
      </w:r>
      <w:r w:rsidR="0021327F">
        <w:rPr>
          <w:b/>
          <w:bCs/>
          <w:sz w:val="28"/>
          <w:szCs w:val="28"/>
        </w:rPr>
        <w:t>Srl</w:t>
      </w:r>
      <w:r w:rsidRPr="00942151">
        <w:rPr>
          <w:b/>
          <w:bCs/>
          <w:sz w:val="28"/>
          <w:szCs w:val="28"/>
        </w:rPr>
        <w:t xml:space="preserve"> </w:t>
      </w:r>
      <w:r w:rsidRPr="00942151">
        <w:rPr>
          <w:sz w:val="28"/>
          <w:szCs w:val="28"/>
        </w:rPr>
        <w:t>con il progetto “Podcast per i nostri connazionali” e</w:t>
      </w:r>
      <w:r w:rsidRPr="00942151">
        <w:rPr>
          <w:b/>
          <w:bCs/>
          <w:sz w:val="28"/>
          <w:szCs w:val="28"/>
        </w:rPr>
        <w:t xml:space="preserve"> Vintage di Gloria Natangelo </w:t>
      </w:r>
      <w:r w:rsidRPr="00942151">
        <w:rPr>
          <w:sz w:val="28"/>
          <w:szCs w:val="28"/>
        </w:rPr>
        <w:t xml:space="preserve">con il progetto </w:t>
      </w:r>
      <w:r w:rsidR="008C3BD1">
        <w:rPr>
          <w:sz w:val="28"/>
          <w:szCs w:val="28"/>
        </w:rPr>
        <w:t>“</w:t>
      </w:r>
      <w:r w:rsidRPr="00942151">
        <w:rPr>
          <w:sz w:val="28"/>
          <w:szCs w:val="28"/>
        </w:rPr>
        <w:t>Wine</w:t>
      </w:r>
      <w:r w:rsidR="000268E3">
        <w:rPr>
          <w:sz w:val="28"/>
          <w:szCs w:val="28"/>
        </w:rPr>
        <w:t>L</w:t>
      </w:r>
      <w:r w:rsidRPr="00942151">
        <w:rPr>
          <w:sz w:val="28"/>
          <w:szCs w:val="28"/>
        </w:rPr>
        <w:t>ink: connessioni di gusto</w:t>
      </w:r>
      <w:r w:rsidRPr="000A7C6E">
        <w:rPr>
          <w:sz w:val="28"/>
          <w:szCs w:val="28"/>
        </w:rPr>
        <w:t>”.</w:t>
      </w:r>
    </w:p>
    <w:p w14:paraId="49ECEFB2" w14:textId="4C2C36CD" w:rsidR="00114921" w:rsidRPr="00942151" w:rsidRDefault="00114921" w:rsidP="00114921">
      <w:pPr>
        <w:pStyle w:val="NormaleWeb"/>
        <w:jc w:val="both"/>
        <w:rPr>
          <w:sz w:val="28"/>
          <w:szCs w:val="28"/>
        </w:rPr>
      </w:pPr>
      <w:r w:rsidRPr="00942151">
        <w:rPr>
          <w:sz w:val="28"/>
          <w:szCs w:val="28"/>
        </w:rPr>
        <w:t xml:space="preserve">E queste le vincitrici dell’edizione 2025: </w:t>
      </w:r>
      <w:r w:rsidR="00770513">
        <w:rPr>
          <w:sz w:val="28"/>
          <w:szCs w:val="28"/>
        </w:rPr>
        <w:t>L</w:t>
      </w:r>
      <w:r w:rsidRPr="00942151">
        <w:rPr>
          <w:sz w:val="28"/>
          <w:szCs w:val="28"/>
        </w:rPr>
        <w:t xml:space="preserve">a società benefit </w:t>
      </w:r>
      <w:r w:rsidRPr="00942151">
        <w:rPr>
          <w:b/>
          <w:bCs/>
          <w:sz w:val="28"/>
          <w:szCs w:val="28"/>
        </w:rPr>
        <w:t xml:space="preserve">Working Mom </w:t>
      </w:r>
      <w:r w:rsidR="0021327F">
        <w:rPr>
          <w:b/>
          <w:bCs/>
          <w:sz w:val="28"/>
          <w:szCs w:val="28"/>
        </w:rPr>
        <w:t>S</w:t>
      </w:r>
      <w:r w:rsidRPr="00942151">
        <w:rPr>
          <w:b/>
          <w:bCs/>
          <w:sz w:val="28"/>
          <w:szCs w:val="28"/>
        </w:rPr>
        <w:t>rl</w:t>
      </w:r>
      <w:r w:rsidRPr="00942151">
        <w:rPr>
          <w:sz w:val="28"/>
          <w:szCs w:val="28"/>
        </w:rPr>
        <w:t xml:space="preserve"> con il progetto</w:t>
      </w:r>
      <w:r w:rsidR="00FC490C">
        <w:rPr>
          <w:sz w:val="28"/>
          <w:szCs w:val="28"/>
        </w:rPr>
        <w:t xml:space="preserve"> “</w:t>
      </w:r>
      <w:r w:rsidRPr="00942151">
        <w:rPr>
          <w:sz w:val="28"/>
          <w:szCs w:val="28"/>
        </w:rPr>
        <w:t>Working Mom”</w:t>
      </w:r>
      <w:r w:rsidR="00FC490C">
        <w:rPr>
          <w:sz w:val="28"/>
          <w:szCs w:val="28"/>
        </w:rPr>
        <w:t>,</w:t>
      </w:r>
      <w:r w:rsidRPr="00942151">
        <w:rPr>
          <w:sz w:val="28"/>
          <w:szCs w:val="28"/>
        </w:rPr>
        <w:t xml:space="preserve"> </w:t>
      </w:r>
      <w:r w:rsidRPr="00942151">
        <w:rPr>
          <w:b/>
          <w:bCs/>
          <w:sz w:val="28"/>
          <w:szCs w:val="28"/>
        </w:rPr>
        <w:t xml:space="preserve">Kleo’s Design </w:t>
      </w:r>
      <w:r w:rsidR="0021327F">
        <w:rPr>
          <w:b/>
          <w:bCs/>
          <w:sz w:val="28"/>
          <w:szCs w:val="28"/>
        </w:rPr>
        <w:t>S</w:t>
      </w:r>
      <w:r w:rsidRPr="00942151">
        <w:rPr>
          <w:b/>
          <w:bCs/>
          <w:sz w:val="28"/>
          <w:szCs w:val="28"/>
        </w:rPr>
        <w:t>rl</w:t>
      </w:r>
      <w:r w:rsidRPr="00942151">
        <w:rPr>
          <w:sz w:val="28"/>
          <w:szCs w:val="28"/>
        </w:rPr>
        <w:t xml:space="preserve"> con il progetto</w:t>
      </w:r>
      <w:r w:rsidR="00770513">
        <w:rPr>
          <w:sz w:val="28"/>
          <w:szCs w:val="28"/>
        </w:rPr>
        <w:t xml:space="preserve"> “</w:t>
      </w:r>
      <w:r w:rsidRPr="00942151">
        <w:rPr>
          <w:sz w:val="28"/>
          <w:szCs w:val="28"/>
        </w:rPr>
        <w:t>Kokeshi 4.0”</w:t>
      </w:r>
      <w:r w:rsidR="00700895">
        <w:rPr>
          <w:sz w:val="28"/>
          <w:szCs w:val="28"/>
        </w:rPr>
        <w:t>,</w:t>
      </w:r>
      <w:r w:rsidRPr="00942151">
        <w:rPr>
          <w:sz w:val="28"/>
          <w:szCs w:val="28"/>
        </w:rPr>
        <w:t xml:space="preserve"> </w:t>
      </w:r>
      <w:r w:rsidRPr="00942151">
        <w:rPr>
          <w:b/>
          <w:bCs/>
          <w:sz w:val="28"/>
          <w:szCs w:val="28"/>
        </w:rPr>
        <w:t xml:space="preserve">Simply Sfa </w:t>
      </w:r>
      <w:r w:rsidR="0021327F">
        <w:rPr>
          <w:b/>
          <w:bCs/>
          <w:sz w:val="28"/>
          <w:szCs w:val="28"/>
        </w:rPr>
        <w:t>S</w:t>
      </w:r>
      <w:r w:rsidRPr="00942151">
        <w:rPr>
          <w:b/>
          <w:bCs/>
          <w:sz w:val="28"/>
          <w:szCs w:val="28"/>
        </w:rPr>
        <w:t>rl</w:t>
      </w:r>
      <w:r w:rsidRPr="00942151">
        <w:rPr>
          <w:sz w:val="28"/>
          <w:szCs w:val="28"/>
        </w:rPr>
        <w:t xml:space="preserve"> con il progetto</w:t>
      </w:r>
      <w:r w:rsidR="00700895">
        <w:rPr>
          <w:sz w:val="28"/>
          <w:szCs w:val="28"/>
        </w:rPr>
        <w:t xml:space="preserve"> “</w:t>
      </w:r>
      <w:r w:rsidRPr="00942151">
        <w:rPr>
          <w:sz w:val="28"/>
          <w:szCs w:val="28"/>
        </w:rPr>
        <w:t>Sfa Food-Tech”</w:t>
      </w:r>
      <w:r w:rsidR="003457D2">
        <w:rPr>
          <w:sz w:val="28"/>
          <w:szCs w:val="28"/>
        </w:rPr>
        <w:t>,</w:t>
      </w:r>
      <w:r w:rsidRPr="00942151">
        <w:rPr>
          <w:sz w:val="28"/>
          <w:szCs w:val="28"/>
        </w:rPr>
        <w:t xml:space="preserve"> </w:t>
      </w:r>
      <w:r w:rsidRPr="00942151">
        <w:rPr>
          <w:b/>
          <w:bCs/>
          <w:sz w:val="28"/>
          <w:szCs w:val="28"/>
        </w:rPr>
        <w:t xml:space="preserve">Global Service </w:t>
      </w:r>
      <w:r w:rsidR="009D3B32">
        <w:rPr>
          <w:b/>
          <w:bCs/>
          <w:sz w:val="28"/>
          <w:szCs w:val="28"/>
        </w:rPr>
        <w:t>S</w:t>
      </w:r>
      <w:r w:rsidRPr="00942151">
        <w:rPr>
          <w:b/>
          <w:bCs/>
          <w:sz w:val="28"/>
          <w:szCs w:val="28"/>
        </w:rPr>
        <w:t>rl</w:t>
      </w:r>
      <w:r w:rsidRPr="00942151">
        <w:rPr>
          <w:sz w:val="28"/>
          <w:szCs w:val="28"/>
        </w:rPr>
        <w:t xml:space="preserve"> con il progetto</w:t>
      </w:r>
      <w:r w:rsidR="007248F1">
        <w:rPr>
          <w:sz w:val="28"/>
          <w:szCs w:val="28"/>
        </w:rPr>
        <w:t xml:space="preserve"> “</w:t>
      </w:r>
      <w:r w:rsidRPr="00942151">
        <w:rPr>
          <w:sz w:val="28"/>
          <w:szCs w:val="28"/>
        </w:rPr>
        <w:t xml:space="preserve">UB Repair” e </w:t>
      </w:r>
      <w:r w:rsidRPr="00942151">
        <w:rPr>
          <w:b/>
          <w:bCs/>
          <w:sz w:val="28"/>
          <w:szCs w:val="28"/>
        </w:rPr>
        <w:t xml:space="preserve">Salvi arredamenti per negozi </w:t>
      </w:r>
      <w:r w:rsidR="0021327F">
        <w:rPr>
          <w:b/>
          <w:bCs/>
          <w:sz w:val="28"/>
          <w:szCs w:val="28"/>
        </w:rPr>
        <w:t>S</w:t>
      </w:r>
      <w:r w:rsidRPr="00942151">
        <w:rPr>
          <w:b/>
          <w:bCs/>
          <w:sz w:val="28"/>
          <w:szCs w:val="28"/>
        </w:rPr>
        <w:t>rl</w:t>
      </w:r>
      <w:r w:rsidRPr="00942151">
        <w:rPr>
          <w:sz w:val="28"/>
          <w:szCs w:val="28"/>
        </w:rPr>
        <w:t xml:space="preserve"> con il progetto</w:t>
      </w:r>
      <w:r w:rsidR="00770513">
        <w:rPr>
          <w:sz w:val="28"/>
          <w:szCs w:val="28"/>
        </w:rPr>
        <w:t xml:space="preserve"> “</w:t>
      </w:r>
      <w:r w:rsidRPr="00942151">
        <w:rPr>
          <w:sz w:val="28"/>
          <w:szCs w:val="28"/>
        </w:rPr>
        <w:t>Vetrine Multifood Inclusive”.</w:t>
      </w:r>
    </w:p>
    <w:p w14:paraId="3EE13375" w14:textId="77777777" w:rsidR="00F4383C" w:rsidRDefault="00F4383C" w:rsidP="00114921">
      <w:pPr>
        <w:jc w:val="both"/>
        <w:rPr>
          <w:rFonts w:ascii="Times New Roman" w:hAnsi="Times New Roman" w:cs="Times New Roman"/>
          <w:b/>
          <w:bCs/>
          <w:sz w:val="24"/>
          <w:szCs w:val="24"/>
        </w:rPr>
      </w:pPr>
    </w:p>
    <w:p w14:paraId="22D7ACCB" w14:textId="77777777" w:rsidR="00F4383C" w:rsidRDefault="00F4383C" w:rsidP="00114921">
      <w:pPr>
        <w:jc w:val="both"/>
        <w:rPr>
          <w:rFonts w:ascii="Times New Roman" w:hAnsi="Times New Roman" w:cs="Times New Roman"/>
          <w:b/>
          <w:bCs/>
          <w:sz w:val="24"/>
          <w:szCs w:val="24"/>
        </w:rPr>
      </w:pPr>
    </w:p>
    <w:p w14:paraId="523F7A00" w14:textId="77777777" w:rsidR="00FE2D52" w:rsidRDefault="00FE2D52" w:rsidP="00114921">
      <w:pPr>
        <w:jc w:val="both"/>
        <w:rPr>
          <w:rFonts w:ascii="Times New Roman" w:hAnsi="Times New Roman" w:cs="Times New Roman"/>
          <w:b/>
          <w:bCs/>
          <w:sz w:val="24"/>
          <w:szCs w:val="24"/>
        </w:rPr>
      </w:pPr>
    </w:p>
    <w:p w14:paraId="50BF88B4" w14:textId="77777777" w:rsidR="00FE2D52" w:rsidRDefault="00FE2D52" w:rsidP="00114921">
      <w:pPr>
        <w:jc w:val="both"/>
        <w:rPr>
          <w:rFonts w:ascii="Times New Roman" w:hAnsi="Times New Roman" w:cs="Times New Roman"/>
          <w:b/>
          <w:bCs/>
          <w:sz w:val="24"/>
          <w:szCs w:val="24"/>
        </w:rPr>
      </w:pPr>
    </w:p>
    <w:p w14:paraId="21B449C5" w14:textId="470CB539" w:rsidR="00114921" w:rsidRPr="0091585E" w:rsidRDefault="00114921" w:rsidP="00114921">
      <w:pPr>
        <w:jc w:val="both"/>
        <w:rPr>
          <w:rFonts w:ascii="Times New Roman" w:hAnsi="Times New Roman" w:cs="Times New Roman"/>
          <w:b/>
          <w:bCs/>
          <w:sz w:val="24"/>
          <w:szCs w:val="24"/>
        </w:rPr>
      </w:pPr>
      <w:r w:rsidRPr="0091585E">
        <w:rPr>
          <w:rFonts w:ascii="Times New Roman" w:hAnsi="Times New Roman" w:cs="Times New Roman"/>
          <w:b/>
          <w:bCs/>
          <w:sz w:val="24"/>
          <w:szCs w:val="24"/>
        </w:rPr>
        <w:t>Tab. 1 Primi 5 settori per numero di imprese femminili a Roma e provincia e tasso di femminilizzazione</w:t>
      </w:r>
    </w:p>
    <w:tbl>
      <w:tblPr>
        <w:tblStyle w:val="Grigliatabella"/>
        <w:tblW w:w="9918" w:type="dxa"/>
        <w:tblInd w:w="0" w:type="dxa"/>
        <w:tblLook w:val="04A0" w:firstRow="1" w:lastRow="0" w:firstColumn="1" w:lastColumn="0" w:noHBand="0" w:noVBand="1"/>
      </w:tblPr>
      <w:tblGrid>
        <w:gridCol w:w="3681"/>
        <w:gridCol w:w="3260"/>
        <w:gridCol w:w="2977"/>
      </w:tblGrid>
      <w:tr w:rsidR="00114921" w:rsidRPr="0091585E" w14:paraId="4D439C86" w14:textId="77777777">
        <w:tc>
          <w:tcPr>
            <w:tcW w:w="3681" w:type="dxa"/>
            <w:tcBorders>
              <w:top w:val="single" w:sz="4" w:space="0" w:color="auto"/>
              <w:left w:val="single" w:sz="4" w:space="0" w:color="auto"/>
              <w:bottom w:val="single" w:sz="4" w:space="0" w:color="auto"/>
              <w:right w:val="single" w:sz="4" w:space="0" w:color="auto"/>
            </w:tcBorders>
          </w:tcPr>
          <w:p w14:paraId="1C7ED6B2" w14:textId="77777777" w:rsidR="00114921" w:rsidRPr="0091585E" w:rsidRDefault="00114921">
            <w:pP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48FF331F" w14:textId="2C3B7717" w:rsidR="00114921" w:rsidRPr="0091585E" w:rsidRDefault="00114921">
            <w:pPr>
              <w:rPr>
                <w:rFonts w:ascii="Times New Roman" w:hAnsi="Times New Roman"/>
                <w:sz w:val="24"/>
                <w:szCs w:val="24"/>
              </w:rPr>
            </w:pPr>
            <w:r w:rsidRPr="0091585E">
              <w:rPr>
                <w:rFonts w:ascii="Times New Roman" w:hAnsi="Times New Roman"/>
                <w:sz w:val="24"/>
                <w:szCs w:val="24"/>
              </w:rPr>
              <w:t>Imprese registrate 31-12-202</w:t>
            </w:r>
            <w:r w:rsidR="0091585E" w:rsidRPr="0091585E">
              <w:rPr>
                <w:rFonts w:ascii="Times New Roman" w:hAnsi="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hideMark/>
          </w:tcPr>
          <w:p w14:paraId="0158F88B" w14:textId="77777777" w:rsidR="00114921" w:rsidRPr="0091585E" w:rsidRDefault="00114921">
            <w:pPr>
              <w:rPr>
                <w:rFonts w:ascii="Times New Roman" w:hAnsi="Times New Roman"/>
                <w:sz w:val="24"/>
                <w:szCs w:val="24"/>
              </w:rPr>
            </w:pPr>
            <w:r w:rsidRPr="0091585E">
              <w:rPr>
                <w:rFonts w:ascii="Times New Roman" w:hAnsi="Times New Roman"/>
                <w:sz w:val="24"/>
                <w:szCs w:val="24"/>
              </w:rPr>
              <w:t>Tasso di femminilizzazione</w:t>
            </w:r>
          </w:p>
        </w:tc>
      </w:tr>
      <w:tr w:rsidR="00114921" w:rsidRPr="0091585E" w14:paraId="74B5AE47" w14:textId="77777777">
        <w:tc>
          <w:tcPr>
            <w:tcW w:w="3681" w:type="dxa"/>
            <w:tcBorders>
              <w:top w:val="single" w:sz="4" w:space="0" w:color="auto"/>
              <w:left w:val="single" w:sz="4" w:space="0" w:color="auto"/>
              <w:bottom w:val="single" w:sz="4" w:space="0" w:color="auto"/>
              <w:right w:val="single" w:sz="4" w:space="0" w:color="auto"/>
            </w:tcBorders>
            <w:hideMark/>
          </w:tcPr>
          <w:p w14:paraId="35D8AB14" w14:textId="77777777" w:rsidR="00114921" w:rsidRPr="0091585E" w:rsidRDefault="00114921">
            <w:pPr>
              <w:rPr>
                <w:rFonts w:ascii="Times New Roman" w:hAnsi="Times New Roman"/>
                <w:sz w:val="24"/>
                <w:szCs w:val="24"/>
              </w:rPr>
            </w:pPr>
            <w:r w:rsidRPr="0091585E">
              <w:rPr>
                <w:rFonts w:ascii="Times New Roman" w:hAnsi="Times New Roman"/>
                <w:sz w:val="24"/>
                <w:szCs w:val="24"/>
              </w:rPr>
              <w:t xml:space="preserve">Commercio </w:t>
            </w:r>
          </w:p>
        </w:tc>
        <w:tc>
          <w:tcPr>
            <w:tcW w:w="3260" w:type="dxa"/>
            <w:tcBorders>
              <w:top w:val="single" w:sz="4" w:space="0" w:color="auto"/>
              <w:left w:val="single" w:sz="4" w:space="0" w:color="auto"/>
              <w:bottom w:val="single" w:sz="4" w:space="0" w:color="auto"/>
              <w:right w:val="single" w:sz="4" w:space="0" w:color="auto"/>
            </w:tcBorders>
            <w:hideMark/>
          </w:tcPr>
          <w:p w14:paraId="542800DF" w14:textId="38BD1492" w:rsidR="00114921" w:rsidRPr="0091585E" w:rsidRDefault="0091585E">
            <w:pPr>
              <w:jc w:val="center"/>
              <w:rPr>
                <w:rFonts w:ascii="Times New Roman" w:hAnsi="Times New Roman"/>
                <w:sz w:val="24"/>
                <w:szCs w:val="24"/>
              </w:rPr>
            </w:pPr>
            <w:r w:rsidRPr="0091585E">
              <w:rPr>
                <w:rFonts w:ascii="Times New Roman" w:hAnsi="Times New Roman"/>
                <w:sz w:val="24"/>
                <w:szCs w:val="24"/>
              </w:rPr>
              <w:t>21.940</w:t>
            </w:r>
          </w:p>
        </w:tc>
        <w:tc>
          <w:tcPr>
            <w:tcW w:w="2977" w:type="dxa"/>
            <w:tcBorders>
              <w:top w:val="single" w:sz="4" w:space="0" w:color="auto"/>
              <w:left w:val="single" w:sz="4" w:space="0" w:color="auto"/>
              <w:bottom w:val="single" w:sz="4" w:space="0" w:color="auto"/>
              <w:right w:val="single" w:sz="4" w:space="0" w:color="auto"/>
            </w:tcBorders>
            <w:hideMark/>
          </w:tcPr>
          <w:p w14:paraId="1DB6465A" w14:textId="0B347044" w:rsidR="00114921" w:rsidRPr="0091585E" w:rsidRDefault="0091585E">
            <w:pPr>
              <w:jc w:val="center"/>
              <w:rPr>
                <w:rFonts w:ascii="Times New Roman" w:hAnsi="Times New Roman"/>
                <w:i/>
                <w:iCs/>
                <w:sz w:val="24"/>
                <w:szCs w:val="24"/>
              </w:rPr>
            </w:pPr>
            <w:r w:rsidRPr="0091585E">
              <w:rPr>
                <w:rFonts w:ascii="Times New Roman" w:hAnsi="Times New Roman"/>
                <w:i/>
                <w:iCs/>
                <w:sz w:val="24"/>
                <w:szCs w:val="24"/>
              </w:rPr>
              <w:t>24</w:t>
            </w:r>
            <w:r w:rsidR="00114921" w:rsidRPr="0091585E">
              <w:rPr>
                <w:rFonts w:ascii="Times New Roman" w:hAnsi="Times New Roman"/>
                <w:i/>
                <w:iCs/>
                <w:sz w:val="24"/>
                <w:szCs w:val="24"/>
              </w:rPr>
              <w:t>,</w:t>
            </w:r>
            <w:r w:rsidRPr="0091585E">
              <w:rPr>
                <w:rFonts w:ascii="Times New Roman" w:hAnsi="Times New Roman"/>
                <w:i/>
                <w:iCs/>
                <w:sz w:val="24"/>
                <w:szCs w:val="24"/>
              </w:rPr>
              <w:t>7</w:t>
            </w:r>
            <w:r w:rsidR="00114921" w:rsidRPr="0091585E">
              <w:rPr>
                <w:rFonts w:ascii="Times New Roman" w:hAnsi="Times New Roman"/>
                <w:i/>
                <w:iCs/>
                <w:sz w:val="24"/>
                <w:szCs w:val="24"/>
              </w:rPr>
              <w:t>%</w:t>
            </w:r>
          </w:p>
        </w:tc>
      </w:tr>
      <w:tr w:rsidR="00114921" w:rsidRPr="0091585E" w14:paraId="761C4EB6" w14:textId="77777777">
        <w:tc>
          <w:tcPr>
            <w:tcW w:w="3681" w:type="dxa"/>
            <w:tcBorders>
              <w:top w:val="single" w:sz="4" w:space="0" w:color="auto"/>
              <w:left w:val="single" w:sz="4" w:space="0" w:color="auto"/>
              <w:bottom w:val="single" w:sz="4" w:space="0" w:color="auto"/>
              <w:right w:val="single" w:sz="4" w:space="0" w:color="auto"/>
            </w:tcBorders>
            <w:hideMark/>
          </w:tcPr>
          <w:p w14:paraId="78EBD3D9" w14:textId="77777777" w:rsidR="00114921" w:rsidRPr="0091585E" w:rsidRDefault="00114921">
            <w:pPr>
              <w:rPr>
                <w:rFonts w:ascii="Times New Roman" w:hAnsi="Times New Roman"/>
                <w:sz w:val="24"/>
                <w:szCs w:val="24"/>
              </w:rPr>
            </w:pPr>
            <w:r w:rsidRPr="0091585E">
              <w:rPr>
                <w:rFonts w:ascii="Times New Roman" w:hAnsi="Times New Roman"/>
                <w:sz w:val="24"/>
                <w:szCs w:val="24"/>
              </w:rPr>
              <w:t>Alloggio e ristorazione</w:t>
            </w:r>
          </w:p>
        </w:tc>
        <w:tc>
          <w:tcPr>
            <w:tcW w:w="3260" w:type="dxa"/>
            <w:tcBorders>
              <w:top w:val="single" w:sz="4" w:space="0" w:color="auto"/>
              <w:left w:val="single" w:sz="4" w:space="0" w:color="auto"/>
              <w:bottom w:val="single" w:sz="4" w:space="0" w:color="auto"/>
              <w:right w:val="single" w:sz="4" w:space="0" w:color="auto"/>
            </w:tcBorders>
            <w:hideMark/>
          </w:tcPr>
          <w:p w14:paraId="0A2B27FE" w14:textId="2A15E707" w:rsidR="00114921" w:rsidRPr="0091585E" w:rsidRDefault="00114921">
            <w:pPr>
              <w:jc w:val="center"/>
              <w:rPr>
                <w:rFonts w:ascii="Times New Roman" w:hAnsi="Times New Roman"/>
                <w:sz w:val="24"/>
                <w:szCs w:val="24"/>
              </w:rPr>
            </w:pPr>
            <w:r w:rsidRPr="0091585E">
              <w:rPr>
                <w:rFonts w:ascii="Times New Roman" w:hAnsi="Times New Roman"/>
                <w:sz w:val="24"/>
                <w:szCs w:val="24"/>
              </w:rPr>
              <w:t>9.5</w:t>
            </w:r>
            <w:r w:rsidR="0091585E" w:rsidRPr="0091585E">
              <w:rPr>
                <w:rFonts w:ascii="Times New Roman" w:hAnsi="Times New Roman"/>
                <w:sz w:val="24"/>
                <w:szCs w:val="24"/>
              </w:rPr>
              <w:t>60</w:t>
            </w:r>
          </w:p>
        </w:tc>
        <w:tc>
          <w:tcPr>
            <w:tcW w:w="2977" w:type="dxa"/>
            <w:tcBorders>
              <w:top w:val="single" w:sz="4" w:space="0" w:color="auto"/>
              <w:left w:val="single" w:sz="4" w:space="0" w:color="auto"/>
              <w:bottom w:val="single" w:sz="4" w:space="0" w:color="auto"/>
              <w:right w:val="single" w:sz="4" w:space="0" w:color="auto"/>
            </w:tcBorders>
            <w:hideMark/>
          </w:tcPr>
          <w:p w14:paraId="34A9EE00" w14:textId="0B1E3B69" w:rsidR="00114921" w:rsidRPr="0091585E" w:rsidRDefault="00114921">
            <w:pPr>
              <w:jc w:val="center"/>
              <w:rPr>
                <w:rFonts w:ascii="Times New Roman" w:hAnsi="Times New Roman"/>
                <w:i/>
                <w:iCs/>
                <w:sz w:val="24"/>
                <w:szCs w:val="24"/>
              </w:rPr>
            </w:pPr>
            <w:r w:rsidRPr="0091585E">
              <w:rPr>
                <w:rFonts w:ascii="Times New Roman" w:hAnsi="Times New Roman"/>
                <w:i/>
                <w:iCs/>
                <w:sz w:val="24"/>
                <w:szCs w:val="24"/>
              </w:rPr>
              <w:t>26,</w:t>
            </w:r>
            <w:r w:rsidR="0091585E" w:rsidRPr="0091585E">
              <w:rPr>
                <w:rFonts w:ascii="Times New Roman" w:hAnsi="Times New Roman"/>
                <w:i/>
                <w:iCs/>
                <w:sz w:val="24"/>
                <w:szCs w:val="24"/>
              </w:rPr>
              <w:t>7</w:t>
            </w:r>
            <w:r w:rsidRPr="0091585E">
              <w:rPr>
                <w:rFonts w:ascii="Times New Roman" w:hAnsi="Times New Roman"/>
                <w:i/>
                <w:iCs/>
                <w:sz w:val="24"/>
                <w:szCs w:val="24"/>
              </w:rPr>
              <w:t>%</w:t>
            </w:r>
          </w:p>
        </w:tc>
      </w:tr>
      <w:tr w:rsidR="00114921" w:rsidRPr="0091585E" w14:paraId="0ACAC996" w14:textId="77777777">
        <w:tc>
          <w:tcPr>
            <w:tcW w:w="3681" w:type="dxa"/>
            <w:tcBorders>
              <w:top w:val="single" w:sz="4" w:space="0" w:color="auto"/>
              <w:left w:val="single" w:sz="4" w:space="0" w:color="auto"/>
              <w:bottom w:val="single" w:sz="4" w:space="0" w:color="auto"/>
              <w:right w:val="single" w:sz="4" w:space="0" w:color="auto"/>
            </w:tcBorders>
            <w:hideMark/>
          </w:tcPr>
          <w:p w14:paraId="37049EB8" w14:textId="77777777" w:rsidR="00114921" w:rsidRPr="0091585E" w:rsidRDefault="00114921">
            <w:pPr>
              <w:rPr>
                <w:rFonts w:ascii="Times New Roman" w:hAnsi="Times New Roman"/>
                <w:sz w:val="24"/>
                <w:szCs w:val="24"/>
              </w:rPr>
            </w:pPr>
            <w:r w:rsidRPr="0091585E">
              <w:rPr>
                <w:rFonts w:ascii="Times New Roman" w:hAnsi="Times New Roman"/>
                <w:sz w:val="24"/>
                <w:szCs w:val="24"/>
              </w:rPr>
              <w:t>Servizi per la persona*</w:t>
            </w:r>
          </w:p>
        </w:tc>
        <w:tc>
          <w:tcPr>
            <w:tcW w:w="3260" w:type="dxa"/>
            <w:tcBorders>
              <w:top w:val="single" w:sz="4" w:space="0" w:color="auto"/>
              <w:left w:val="single" w:sz="4" w:space="0" w:color="auto"/>
              <w:bottom w:val="single" w:sz="4" w:space="0" w:color="auto"/>
              <w:right w:val="single" w:sz="4" w:space="0" w:color="auto"/>
            </w:tcBorders>
            <w:hideMark/>
          </w:tcPr>
          <w:p w14:paraId="4749C366" w14:textId="2C7BE8AB" w:rsidR="00114921" w:rsidRPr="0091585E" w:rsidRDefault="0091585E">
            <w:pPr>
              <w:jc w:val="center"/>
              <w:rPr>
                <w:rFonts w:ascii="Times New Roman" w:hAnsi="Times New Roman"/>
                <w:sz w:val="24"/>
                <w:szCs w:val="24"/>
              </w:rPr>
            </w:pPr>
            <w:r w:rsidRPr="0091585E">
              <w:rPr>
                <w:rFonts w:ascii="Times New Roman" w:hAnsi="Times New Roman"/>
                <w:sz w:val="24"/>
                <w:szCs w:val="24"/>
              </w:rPr>
              <w:t>9.264</w:t>
            </w:r>
          </w:p>
        </w:tc>
        <w:tc>
          <w:tcPr>
            <w:tcW w:w="2977" w:type="dxa"/>
            <w:tcBorders>
              <w:top w:val="single" w:sz="4" w:space="0" w:color="auto"/>
              <w:left w:val="single" w:sz="4" w:space="0" w:color="auto"/>
              <w:bottom w:val="single" w:sz="4" w:space="0" w:color="auto"/>
              <w:right w:val="single" w:sz="4" w:space="0" w:color="auto"/>
            </w:tcBorders>
            <w:hideMark/>
          </w:tcPr>
          <w:p w14:paraId="73D9EFA0" w14:textId="358EE3AB" w:rsidR="00114921" w:rsidRPr="0091585E" w:rsidRDefault="0091585E">
            <w:pPr>
              <w:jc w:val="center"/>
              <w:rPr>
                <w:rFonts w:ascii="Times New Roman" w:hAnsi="Times New Roman"/>
                <w:i/>
                <w:iCs/>
                <w:sz w:val="24"/>
                <w:szCs w:val="24"/>
              </w:rPr>
            </w:pPr>
            <w:r w:rsidRPr="0091585E">
              <w:rPr>
                <w:rFonts w:ascii="Times New Roman" w:hAnsi="Times New Roman"/>
                <w:i/>
                <w:iCs/>
                <w:sz w:val="24"/>
                <w:szCs w:val="24"/>
              </w:rPr>
              <w:t>51</w:t>
            </w:r>
            <w:r w:rsidR="00114921" w:rsidRPr="0091585E">
              <w:rPr>
                <w:rFonts w:ascii="Times New Roman" w:hAnsi="Times New Roman"/>
                <w:i/>
                <w:iCs/>
                <w:sz w:val="24"/>
                <w:szCs w:val="24"/>
              </w:rPr>
              <w:t>,</w:t>
            </w:r>
            <w:r w:rsidRPr="0091585E">
              <w:rPr>
                <w:rFonts w:ascii="Times New Roman" w:hAnsi="Times New Roman"/>
                <w:i/>
                <w:iCs/>
                <w:sz w:val="24"/>
                <w:szCs w:val="24"/>
              </w:rPr>
              <w:t>6</w:t>
            </w:r>
            <w:r w:rsidR="00114921" w:rsidRPr="0091585E">
              <w:rPr>
                <w:rFonts w:ascii="Times New Roman" w:hAnsi="Times New Roman"/>
                <w:i/>
                <w:iCs/>
                <w:sz w:val="24"/>
                <w:szCs w:val="24"/>
              </w:rPr>
              <w:t>%</w:t>
            </w:r>
          </w:p>
        </w:tc>
      </w:tr>
      <w:tr w:rsidR="00114921" w:rsidRPr="0091585E" w14:paraId="74E4FC07" w14:textId="77777777">
        <w:tc>
          <w:tcPr>
            <w:tcW w:w="3681" w:type="dxa"/>
            <w:tcBorders>
              <w:top w:val="single" w:sz="4" w:space="0" w:color="auto"/>
              <w:left w:val="single" w:sz="4" w:space="0" w:color="auto"/>
              <w:bottom w:val="single" w:sz="4" w:space="0" w:color="auto"/>
              <w:right w:val="single" w:sz="4" w:space="0" w:color="auto"/>
            </w:tcBorders>
            <w:hideMark/>
          </w:tcPr>
          <w:p w14:paraId="20A427BB" w14:textId="77777777" w:rsidR="00114921" w:rsidRPr="0091585E" w:rsidRDefault="00114921">
            <w:pPr>
              <w:rPr>
                <w:rFonts w:ascii="Times New Roman" w:hAnsi="Times New Roman"/>
                <w:sz w:val="24"/>
                <w:szCs w:val="24"/>
              </w:rPr>
            </w:pPr>
            <w:r w:rsidRPr="0091585E">
              <w:rPr>
                <w:rFonts w:ascii="Times New Roman" w:hAnsi="Times New Roman"/>
                <w:sz w:val="24"/>
                <w:szCs w:val="24"/>
              </w:rPr>
              <w:t>Servizi di supporto alle imprese</w:t>
            </w:r>
          </w:p>
        </w:tc>
        <w:tc>
          <w:tcPr>
            <w:tcW w:w="3260" w:type="dxa"/>
            <w:tcBorders>
              <w:top w:val="single" w:sz="4" w:space="0" w:color="auto"/>
              <w:left w:val="single" w:sz="4" w:space="0" w:color="auto"/>
              <w:bottom w:val="single" w:sz="4" w:space="0" w:color="auto"/>
              <w:right w:val="single" w:sz="4" w:space="0" w:color="auto"/>
            </w:tcBorders>
            <w:hideMark/>
          </w:tcPr>
          <w:p w14:paraId="5494F92A" w14:textId="2529EE1C" w:rsidR="00114921" w:rsidRPr="0091585E" w:rsidRDefault="00114921">
            <w:pPr>
              <w:jc w:val="center"/>
              <w:rPr>
                <w:rFonts w:ascii="Times New Roman" w:hAnsi="Times New Roman"/>
                <w:sz w:val="24"/>
                <w:szCs w:val="24"/>
              </w:rPr>
            </w:pPr>
            <w:r w:rsidRPr="0091585E">
              <w:rPr>
                <w:rFonts w:ascii="Times New Roman" w:hAnsi="Times New Roman"/>
                <w:sz w:val="24"/>
                <w:szCs w:val="24"/>
              </w:rPr>
              <w:t>6.</w:t>
            </w:r>
            <w:r w:rsidR="0091585E" w:rsidRPr="0091585E">
              <w:rPr>
                <w:rFonts w:ascii="Times New Roman" w:hAnsi="Times New Roman"/>
                <w:sz w:val="24"/>
                <w:szCs w:val="24"/>
              </w:rPr>
              <w:t>613</w:t>
            </w:r>
          </w:p>
        </w:tc>
        <w:tc>
          <w:tcPr>
            <w:tcW w:w="2977" w:type="dxa"/>
            <w:tcBorders>
              <w:top w:val="single" w:sz="4" w:space="0" w:color="auto"/>
              <w:left w:val="single" w:sz="4" w:space="0" w:color="auto"/>
              <w:bottom w:val="single" w:sz="4" w:space="0" w:color="auto"/>
              <w:right w:val="single" w:sz="4" w:space="0" w:color="auto"/>
            </w:tcBorders>
            <w:hideMark/>
          </w:tcPr>
          <w:p w14:paraId="72279DFE" w14:textId="7A3F0FCF" w:rsidR="00114921" w:rsidRPr="0091585E" w:rsidRDefault="00114921">
            <w:pPr>
              <w:jc w:val="center"/>
              <w:rPr>
                <w:rFonts w:ascii="Times New Roman" w:hAnsi="Times New Roman"/>
                <w:i/>
                <w:iCs/>
                <w:sz w:val="24"/>
                <w:szCs w:val="24"/>
              </w:rPr>
            </w:pPr>
            <w:r w:rsidRPr="0091585E">
              <w:rPr>
                <w:rFonts w:ascii="Times New Roman" w:hAnsi="Times New Roman"/>
                <w:i/>
                <w:iCs/>
                <w:sz w:val="24"/>
                <w:szCs w:val="24"/>
              </w:rPr>
              <w:t>24,</w:t>
            </w:r>
            <w:r w:rsidR="0091585E" w:rsidRPr="0091585E">
              <w:rPr>
                <w:rFonts w:ascii="Times New Roman" w:hAnsi="Times New Roman"/>
                <w:i/>
                <w:iCs/>
                <w:sz w:val="24"/>
                <w:szCs w:val="24"/>
              </w:rPr>
              <w:t>9</w:t>
            </w:r>
            <w:r w:rsidRPr="0091585E">
              <w:rPr>
                <w:rFonts w:ascii="Times New Roman" w:hAnsi="Times New Roman"/>
                <w:i/>
                <w:iCs/>
                <w:sz w:val="24"/>
                <w:szCs w:val="24"/>
              </w:rPr>
              <w:t>%</w:t>
            </w:r>
          </w:p>
        </w:tc>
      </w:tr>
      <w:tr w:rsidR="00114921" w:rsidRPr="0091585E" w14:paraId="60D29B94" w14:textId="77777777">
        <w:tc>
          <w:tcPr>
            <w:tcW w:w="3681" w:type="dxa"/>
            <w:tcBorders>
              <w:top w:val="single" w:sz="4" w:space="0" w:color="auto"/>
              <w:left w:val="single" w:sz="4" w:space="0" w:color="auto"/>
              <w:bottom w:val="single" w:sz="4" w:space="0" w:color="auto"/>
              <w:right w:val="single" w:sz="4" w:space="0" w:color="auto"/>
            </w:tcBorders>
            <w:hideMark/>
          </w:tcPr>
          <w:p w14:paraId="0FA581F8" w14:textId="77777777" w:rsidR="00114921" w:rsidRPr="0091585E" w:rsidRDefault="00114921">
            <w:pPr>
              <w:rPr>
                <w:rFonts w:ascii="Times New Roman" w:hAnsi="Times New Roman"/>
                <w:sz w:val="24"/>
                <w:szCs w:val="24"/>
              </w:rPr>
            </w:pPr>
            <w:r w:rsidRPr="0091585E">
              <w:rPr>
                <w:rFonts w:ascii="Times New Roman" w:hAnsi="Times New Roman"/>
                <w:sz w:val="24"/>
                <w:szCs w:val="24"/>
              </w:rPr>
              <w:t>Attività immobiliari</w:t>
            </w:r>
          </w:p>
        </w:tc>
        <w:tc>
          <w:tcPr>
            <w:tcW w:w="3260" w:type="dxa"/>
            <w:tcBorders>
              <w:top w:val="single" w:sz="4" w:space="0" w:color="auto"/>
              <w:left w:val="single" w:sz="4" w:space="0" w:color="auto"/>
              <w:bottom w:val="single" w:sz="4" w:space="0" w:color="auto"/>
              <w:right w:val="single" w:sz="4" w:space="0" w:color="auto"/>
            </w:tcBorders>
            <w:hideMark/>
          </w:tcPr>
          <w:p w14:paraId="5B77D072" w14:textId="09737DF1" w:rsidR="00114921" w:rsidRPr="0091585E" w:rsidRDefault="0091585E">
            <w:pPr>
              <w:jc w:val="center"/>
              <w:rPr>
                <w:rFonts w:ascii="Times New Roman" w:hAnsi="Times New Roman"/>
                <w:sz w:val="24"/>
                <w:szCs w:val="24"/>
              </w:rPr>
            </w:pPr>
            <w:r w:rsidRPr="0091585E">
              <w:rPr>
                <w:rFonts w:ascii="Times New Roman" w:hAnsi="Times New Roman"/>
                <w:sz w:val="24"/>
                <w:szCs w:val="24"/>
              </w:rPr>
              <w:t>6.434</w:t>
            </w:r>
          </w:p>
        </w:tc>
        <w:tc>
          <w:tcPr>
            <w:tcW w:w="2977" w:type="dxa"/>
            <w:tcBorders>
              <w:top w:val="single" w:sz="4" w:space="0" w:color="auto"/>
              <w:left w:val="single" w:sz="4" w:space="0" w:color="auto"/>
              <w:bottom w:val="single" w:sz="4" w:space="0" w:color="auto"/>
              <w:right w:val="single" w:sz="4" w:space="0" w:color="auto"/>
            </w:tcBorders>
            <w:hideMark/>
          </w:tcPr>
          <w:p w14:paraId="1E849EF3" w14:textId="00D087D8" w:rsidR="00114921" w:rsidRPr="0091585E" w:rsidRDefault="00114921">
            <w:pPr>
              <w:jc w:val="center"/>
              <w:rPr>
                <w:rFonts w:ascii="Times New Roman" w:hAnsi="Times New Roman"/>
                <w:i/>
                <w:iCs/>
                <w:sz w:val="24"/>
                <w:szCs w:val="24"/>
              </w:rPr>
            </w:pPr>
            <w:r w:rsidRPr="0091585E">
              <w:rPr>
                <w:rFonts w:ascii="Times New Roman" w:hAnsi="Times New Roman"/>
                <w:i/>
                <w:iCs/>
                <w:sz w:val="24"/>
                <w:szCs w:val="24"/>
              </w:rPr>
              <w:t>23,</w:t>
            </w:r>
            <w:r w:rsidR="0091585E" w:rsidRPr="0091585E">
              <w:rPr>
                <w:rFonts w:ascii="Times New Roman" w:hAnsi="Times New Roman"/>
                <w:i/>
                <w:iCs/>
                <w:sz w:val="24"/>
                <w:szCs w:val="24"/>
              </w:rPr>
              <w:t>6</w:t>
            </w:r>
            <w:r w:rsidRPr="0091585E">
              <w:rPr>
                <w:rFonts w:ascii="Times New Roman" w:hAnsi="Times New Roman"/>
                <w:i/>
                <w:iCs/>
                <w:sz w:val="24"/>
                <w:szCs w:val="24"/>
              </w:rPr>
              <w:t>%</w:t>
            </w:r>
          </w:p>
        </w:tc>
      </w:tr>
      <w:tr w:rsidR="00114921" w:rsidRPr="0091585E" w14:paraId="0BA00D9C" w14:textId="77777777">
        <w:tc>
          <w:tcPr>
            <w:tcW w:w="3681" w:type="dxa"/>
            <w:tcBorders>
              <w:top w:val="single" w:sz="4" w:space="0" w:color="auto"/>
              <w:left w:val="single" w:sz="4" w:space="0" w:color="auto"/>
              <w:bottom w:val="single" w:sz="4" w:space="0" w:color="auto"/>
              <w:right w:val="single" w:sz="4" w:space="0" w:color="auto"/>
            </w:tcBorders>
          </w:tcPr>
          <w:p w14:paraId="0AA76BAA" w14:textId="77777777" w:rsidR="00114921" w:rsidRPr="0091585E" w:rsidRDefault="00114921">
            <w:pP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3DA05A4" w14:textId="77777777" w:rsidR="00114921" w:rsidRPr="0091585E" w:rsidRDefault="00114921">
            <w:pPr>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E1736D9" w14:textId="77777777" w:rsidR="00114921" w:rsidRPr="0091585E" w:rsidRDefault="00114921">
            <w:pPr>
              <w:jc w:val="center"/>
              <w:rPr>
                <w:rFonts w:ascii="Times New Roman" w:hAnsi="Times New Roman"/>
                <w:i/>
                <w:iCs/>
                <w:sz w:val="24"/>
                <w:szCs w:val="24"/>
              </w:rPr>
            </w:pPr>
          </w:p>
        </w:tc>
      </w:tr>
      <w:tr w:rsidR="00114921" w:rsidRPr="0091585E" w14:paraId="65653CB7" w14:textId="77777777">
        <w:tc>
          <w:tcPr>
            <w:tcW w:w="3681" w:type="dxa"/>
            <w:tcBorders>
              <w:top w:val="single" w:sz="4" w:space="0" w:color="auto"/>
              <w:left w:val="single" w:sz="4" w:space="0" w:color="auto"/>
              <w:bottom w:val="single" w:sz="4" w:space="0" w:color="auto"/>
              <w:right w:val="single" w:sz="4" w:space="0" w:color="auto"/>
            </w:tcBorders>
            <w:hideMark/>
          </w:tcPr>
          <w:p w14:paraId="1636C702" w14:textId="77777777" w:rsidR="00114921" w:rsidRPr="0091585E" w:rsidRDefault="00114921">
            <w:pPr>
              <w:rPr>
                <w:rFonts w:ascii="Times New Roman" w:hAnsi="Times New Roman"/>
                <w:b/>
                <w:bCs/>
                <w:sz w:val="24"/>
                <w:szCs w:val="24"/>
              </w:rPr>
            </w:pPr>
            <w:r w:rsidRPr="0091585E">
              <w:rPr>
                <w:rFonts w:ascii="Times New Roman" w:hAnsi="Times New Roman"/>
                <w:b/>
                <w:bCs/>
                <w:sz w:val="24"/>
                <w:szCs w:val="24"/>
              </w:rPr>
              <w:t>TOTALE</w:t>
            </w:r>
          </w:p>
        </w:tc>
        <w:tc>
          <w:tcPr>
            <w:tcW w:w="3260" w:type="dxa"/>
            <w:tcBorders>
              <w:top w:val="single" w:sz="4" w:space="0" w:color="auto"/>
              <w:left w:val="single" w:sz="4" w:space="0" w:color="auto"/>
              <w:bottom w:val="single" w:sz="4" w:space="0" w:color="auto"/>
              <w:right w:val="single" w:sz="4" w:space="0" w:color="auto"/>
            </w:tcBorders>
            <w:hideMark/>
          </w:tcPr>
          <w:p w14:paraId="4E7D4715" w14:textId="68168014" w:rsidR="00114921" w:rsidRPr="0091585E" w:rsidRDefault="00114921">
            <w:pPr>
              <w:jc w:val="center"/>
              <w:rPr>
                <w:rFonts w:ascii="Times New Roman" w:hAnsi="Times New Roman"/>
                <w:b/>
                <w:bCs/>
                <w:sz w:val="24"/>
                <w:szCs w:val="24"/>
              </w:rPr>
            </w:pPr>
            <w:r w:rsidRPr="0091585E">
              <w:rPr>
                <w:rFonts w:ascii="Times New Roman" w:hAnsi="Times New Roman"/>
                <w:b/>
                <w:bCs/>
                <w:sz w:val="24"/>
                <w:szCs w:val="24"/>
              </w:rPr>
              <w:t>9</w:t>
            </w:r>
            <w:r w:rsidR="0091585E" w:rsidRPr="0091585E">
              <w:rPr>
                <w:rFonts w:ascii="Times New Roman" w:hAnsi="Times New Roman"/>
                <w:b/>
                <w:bCs/>
                <w:sz w:val="24"/>
                <w:szCs w:val="24"/>
              </w:rPr>
              <w:t>6</w:t>
            </w:r>
            <w:r w:rsidRPr="0091585E">
              <w:rPr>
                <w:rFonts w:ascii="Times New Roman" w:hAnsi="Times New Roman"/>
                <w:b/>
                <w:bCs/>
                <w:sz w:val="24"/>
                <w:szCs w:val="24"/>
              </w:rPr>
              <w:t>.</w:t>
            </w:r>
            <w:r w:rsidR="0091585E" w:rsidRPr="0091585E">
              <w:rPr>
                <w:rFonts w:ascii="Times New Roman" w:hAnsi="Times New Roman"/>
                <w:b/>
                <w:bCs/>
                <w:sz w:val="24"/>
                <w:szCs w:val="24"/>
              </w:rPr>
              <w:t>439</w:t>
            </w:r>
          </w:p>
        </w:tc>
        <w:tc>
          <w:tcPr>
            <w:tcW w:w="2977" w:type="dxa"/>
            <w:tcBorders>
              <w:top w:val="single" w:sz="4" w:space="0" w:color="auto"/>
              <w:left w:val="single" w:sz="4" w:space="0" w:color="auto"/>
              <w:bottom w:val="single" w:sz="4" w:space="0" w:color="auto"/>
              <w:right w:val="single" w:sz="4" w:space="0" w:color="auto"/>
            </w:tcBorders>
            <w:hideMark/>
          </w:tcPr>
          <w:p w14:paraId="371CC2AD" w14:textId="640B3087" w:rsidR="00114921" w:rsidRPr="0091585E" w:rsidRDefault="0091585E">
            <w:pPr>
              <w:jc w:val="center"/>
              <w:rPr>
                <w:rFonts w:ascii="Times New Roman" w:hAnsi="Times New Roman"/>
                <w:b/>
                <w:bCs/>
                <w:i/>
                <w:iCs/>
                <w:sz w:val="24"/>
                <w:szCs w:val="24"/>
              </w:rPr>
            </w:pPr>
            <w:r w:rsidRPr="0091585E">
              <w:rPr>
                <w:rFonts w:ascii="Times New Roman" w:hAnsi="Times New Roman"/>
                <w:b/>
                <w:bCs/>
                <w:i/>
                <w:iCs/>
                <w:sz w:val="24"/>
                <w:szCs w:val="24"/>
              </w:rPr>
              <w:t>22</w:t>
            </w:r>
            <w:r w:rsidR="00114921" w:rsidRPr="0091585E">
              <w:rPr>
                <w:rFonts w:ascii="Times New Roman" w:hAnsi="Times New Roman"/>
                <w:b/>
                <w:bCs/>
                <w:i/>
                <w:iCs/>
                <w:sz w:val="24"/>
                <w:szCs w:val="24"/>
              </w:rPr>
              <w:t>,</w:t>
            </w:r>
            <w:r w:rsidRPr="0091585E">
              <w:rPr>
                <w:rFonts w:ascii="Times New Roman" w:hAnsi="Times New Roman"/>
                <w:b/>
                <w:bCs/>
                <w:i/>
                <w:iCs/>
                <w:sz w:val="24"/>
                <w:szCs w:val="24"/>
              </w:rPr>
              <w:t>1</w:t>
            </w:r>
            <w:r w:rsidR="00114921" w:rsidRPr="0091585E">
              <w:rPr>
                <w:rFonts w:ascii="Times New Roman" w:hAnsi="Times New Roman"/>
                <w:b/>
                <w:bCs/>
                <w:i/>
                <w:iCs/>
                <w:sz w:val="24"/>
                <w:szCs w:val="24"/>
              </w:rPr>
              <w:t>%</w:t>
            </w:r>
          </w:p>
        </w:tc>
      </w:tr>
    </w:tbl>
    <w:p w14:paraId="77D71876" w14:textId="374038D2" w:rsidR="00114921" w:rsidRPr="0091585E" w:rsidRDefault="00114921" w:rsidP="00114921">
      <w:pPr>
        <w:rPr>
          <w:rFonts w:ascii="Times New Roman" w:eastAsia="Times New Roman" w:hAnsi="Times New Roman" w:cs="Times New Roman"/>
          <w:i/>
          <w:iCs/>
          <w:sz w:val="24"/>
          <w:szCs w:val="24"/>
        </w:rPr>
      </w:pPr>
      <w:r w:rsidRPr="0091585E">
        <w:rPr>
          <w:rFonts w:ascii="Times New Roman" w:hAnsi="Times New Roman" w:cs="Times New Roman"/>
          <w:i/>
          <w:iCs/>
          <w:sz w:val="24"/>
          <w:szCs w:val="24"/>
        </w:rPr>
        <w:t>* Lavanderie, parrucchieri, trattamenti estetici</w:t>
      </w:r>
      <w:r w:rsidR="000106F4">
        <w:rPr>
          <w:rFonts w:ascii="Times New Roman" w:hAnsi="Times New Roman" w:cs="Times New Roman"/>
          <w:i/>
          <w:iCs/>
          <w:sz w:val="24"/>
          <w:szCs w:val="24"/>
        </w:rPr>
        <w:t>,</w:t>
      </w:r>
      <w:r w:rsidRPr="0091585E">
        <w:rPr>
          <w:rFonts w:ascii="Times New Roman" w:hAnsi="Times New Roman" w:cs="Times New Roman"/>
          <w:i/>
          <w:iCs/>
          <w:sz w:val="24"/>
          <w:szCs w:val="24"/>
        </w:rPr>
        <w:t xml:space="preserve"> e</w:t>
      </w:r>
      <w:r w:rsidR="000106F4">
        <w:rPr>
          <w:rFonts w:ascii="Times New Roman" w:hAnsi="Times New Roman" w:cs="Times New Roman"/>
          <w:i/>
          <w:iCs/>
          <w:sz w:val="24"/>
          <w:szCs w:val="24"/>
        </w:rPr>
        <w:t>t</w:t>
      </w:r>
      <w:r w:rsidRPr="0091585E">
        <w:rPr>
          <w:rFonts w:ascii="Times New Roman" w:hAnsi="Times New Roman" w:cs="Times New Roman"/>
          <w:i/>
          <w:iCs/>
          <w:sz w:val="24"/>
          <w:szCs w:val="24"/>
        </w:rPr>
        <w:t>c…</w:t>
      </w:r>
    </w:p>
    <w:p w14:paraId="11D25ADC" w14:textId="77777777" w:rsidR="00114921" w:rsidRPr="00F45118" w:rsidRDefault="00114921" w:rsidP="00114921">
      <w:pPr>
        <w:rPr>
          <w:rFonts w:ascii="Times New Roman" w:hAnsi="Times New Roman" w:cs="Times New Roman"/>
          <w:b/>
          <w:bCs/>
          <w:sz w:val="24"/>
          <w:szCs w:val="24"/>
          <w:highlight w:val="yellow"/>
        </w:rPr>
      </w:pPr>
    </w:p>
    <w:p w14:paraId="420E3DE7" w14:textId="3EB91496" w:rsidR="00114921" w:rsidRPr="0091585E" w:rsidRDefault="00114921" w:rsidP="00114921">
      <w:pPr>
        <w:rPr>
          <w:rFonts w:ascii="Times New Roman" w:hAnsi="Times New Roman" w:cs="Times New Roman"/>
          <w:b/>
          <w:bCs/>
          <w:sz w:val="24"/>
          <w:szCs w:val="24"/>
        </w:rPr>
      </w:pPr>
      <w:r w:rsidRPr="0091585E">
        <w:rPr>
          <w:rFonts w:ascii="Times New Roman" w:hAnsi="Times New Roman" w:cs="Times New Roman"/>
          <w:b/>
          <w:bCs/>
          <w:sz w:val="24"/>
          <w:szCs w:val="24"/>
        </w:rPr>
        <w:t>Tab. 2 Primi 5 settori per tasso di femminilizzazione a Roma e provincia</w:t>
      </w:r>
    </w:p>
    <w:tbl>
      <w:tblPr>
        <w:tblStyle w:val="Grigliatabella"/>
        <w:tblW w:w="9918" w:type="dxa"/>
        <w:tblInd w:w="0" w:type="dxa"/>
        <w:tblLook w:val="04A0" w:firstRow="1" w:lastRow="0" w:firstColumn="1" w:lastColumn="0" w:noHBand="0" w:noVBand="1"/>
      </w:tblPr>
      <w:tblGrid>
        <w:gridCol w:w="3681"/>
        <w:gridCol w:w="3260"/>
        <w:gridCol w:w="2977"/>
      </w:tblGrid>
      <w:tr w:rsidR="00114921" w:rsidRPr="00F45118" w14:paraId="5E06156A" w14:textId="77777777">
        <w:tc>
          <w:tcPr>
            <w:tcW w:w="3681" w:type="dxa"/>
            <w:tcBorders>
              <w:top w:val="single" w:sz="4" w:space="0" w:color="auto"/>
              <w:left w:val="single" w:sz="4" w:space="0" w:color="auto"/>
              <w:bottom w:val="single" w:sz="4" w:space="0" w:color="auto"/>
              <w:right w:val="single" w:sz="4" w:space="0" w:color="auto"/>
            </w:tcBorders>
          </w:tcPr>
          <w:p w14:paraId="3769913F" w14:textId="77777777" w:rsidR="00114921" w:rsidRPr="0091585E" w:rsidRDefault="00114921">
            <w:pP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67F5FEEB" w14:textId="3E06323C" w:rsidR="00114921" w:rsidRPr="0091585E" w:rsidRDefault="00114921">
            <w:pPr>
              <w:rPr>
                <w:rFonts w:ascii="Times New Roman" w:hAnsi="Times New Roman"/>
                <w:sz w:val="24"/>
                <w:szCs w:val="24"/>
              </w:rPr>
            </w:pPr>
            <w:r w:rsidRPr="0091585E">
              <w:rPr>
                <w:rFonts w:ascii="Times New Roman" w:hAnsi="Times New Roman"/>
                <w:sz w:val="24"/>
                <w:szCs w:val="24"/>
              </w:rPr>
              <w:t>Imprese registrate 31-12-202</w:t>
            </w:r>
            <w:r w:rsidR="0091585E" w:rsidRPr="0091585E">
              <w:rPr>
                <w:rFonts w:ascii="Times New Roman" w:hAnsi="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hideMark/>
          </w:tcPr>
          <w:p w14:paraId="63415FD3" w14:textId="77777777" w:rsidR="00114921" w:rsidRPr="0091585E" w:rsidRDefault="00114921">
            <w:pPr>
              <w:rPr>
                <w:rFonts w:ascii="Times New Roman" w:hAnsi="Times New Roman"/>
                <w:sz w:val="24"/>
                <w:szCs w:val="24"/>
              </w:rPr>
            </w:pPr>
            <w:r w:rsidRPr="0091585E">
              <w:rPr>
                <w:rFonts w:ascii="Times New Roman" w:hAnsi="Times New Roman"/>
                <w:sz w:val="24"/>
                <w:szCs w:val="24"/>
              </w:rPr>
              <w:t>Tasso di femminilizzazione</w:t>
            </w:r>
          </w:p>
        </w:tc>
      </w:tr>
      <w:tr w:rsidR="0091585E" w:rsidRPr="00F45118" w14:paraId="3F89683D" w14:textId="77777777">
        <w:tc>
          <w:tcPr>
            <w:tcW w:w="3681" w:type="dxa"/>
            <w:tcBorders>
              <w:top w:val="single" w:sz="4" w:space="0" w:color="auto"/>
              <w:left w:val="single" w:sz="4" w:space="0" w:color="auto"/>
              <w:bottom w:val="single" w:sz="4" w:space="0" w:color="auto"/>
              <w:right w:val="single" w:sz="4" w:space="0" w:color="auto"/>
            </w:tcBorders>
            <w:hideMark/>
          </w:tcPr>
          <w:p w14:paraId="2A7075B3" w14:textId="77777777" w:rsidR="0091585E" w:rsidRPr="0091585E" w:rsidRDefault="0091585E" w:rsidP="0091585E">
            <w:pPr>
              <w:rPr>
                <w:rFonts w:ascii="Times New Roman" w:hAnsi="Times New Roman"/>
                <w:sz w:val="24"/>
                <w:szCs w:val="24"/>
              </w:rPr>
            </w:pPr>
            <w:r w:rsidRPr="0091585E">
              <w:rPr>
                <w:rFonts w:ascii="Times New Roman" w:hAnsi="Times New Roman"/>
                <w:sz w:val="24"/>
                <w:szCs w:val="24"/>
              </w:rPr>
              <w:t>Servizi per la persona*</w:t>
            </w:r>
          </w:p>
        </w:tc>
        <w:tc>
          <w:tcPr>
            <w:tcW w:w="3260" w:type="dxa"/>
            <w:tcBorders>
              <w:top w:val="single" w:sz="4" w:space="0" w:color="auto"/>
              <w:left w:val="single" w:sz="4" w:space="0" w:color="auto"/>
              <w:bottom w:val="single" w:sz="4" w:space="0" w:color="auto"/>
              <w:right w:val="single" w:sz="4" w:space="0" w:color="auto"/>
            </w:tcBorders>
            <w:hideMark/>
          </w:tcPr>
          <w:p w14:paraId="376026F9" w14:textId="017779A4" w:rsidR="0091585E" w:rsidRPr="0091585E" w:rsidRDefault="0091585E" w:rsidP="0091585E">
            <w:pPr>
              <w:jc w:val="center"/>
              <w:rPr>
                <w:rFonts w:ascii="Times New Roman" w:hAnsi="Times New Roman"/>
                <w:sz w:val="24"/>
                <w:szCs w:val="24"/>
              </w:rPr>
            </w:pPr>
            <w:r w:rsidRPr="0091585E">
              <w:rPr>
                <w:rFonts w:ascii="Times New Roman" w:hAnsi="Times New Roman"/>
                <w:sz w:val="24"/>
                <w:szCs w:val="24"/>
              </w:rPr>
              <w:t>9.264</w:t>
            </w:r>
          </w:p>
        </w:tc>
        <w:tc>
          <w:tcPr>
            <w:tcW w:w="2977" w:type="dxa"/>
            <w:tcBorders>
              <w:top w:val="single" w:sz="4" w:space="0" w:color="auto"/>
              <w:left w:val="single" w:sz="4" w:space="0" w:color="auto"/>
              <w:bottom w:val="single" w:sz="4" w:space="0" w:color="auto"/>
              <w:right w:val="single" w:sz="4" w:space="0" w:color="auto"/>
            </w:tcBorders>
            <w:hideMark/>
          </w:tcPr>
          <w:p w14:paraId="7EC3FB37" w14:textId="21412288" w:rsidR="0091585E" w:rsidRPr="0091585E" w:rsidRDefault="0091585E" w:rsidP="0091585E">
            <w:pPr>
              <w:jc w:val="center"/>
              <w:rPr>
                <w:rFonts w:ascii="Times New Roman" w:hAnsi="Times New Roman"/>
                <w:i/>
                <w:iCs/>
                <w:sz w:val="24"/>
                <w:szCs w:val="24"/>
              </w:rPr>
            </w:pPr>
            <w:r w:rsidRPr="0091585E">
              <w:rPr>
                <w:rFonts w:ascii="Times New Roman" w:hAnsi="Times New Roman"/>
                <w:i/>
                <w:iCs/>
                <w:sz w:val="24"/>
                <w:szCs w:val="24"/>
              </w:rPr>
              <w:t>51,6%</w:t>
            </w:r>
          </w:p>
        </w:tc>
      </w:tr>
      <w:tr w:rsidR="00114921" w:rsidRPr="00F45118" w14:paraId="3DA924EB" w14:textId="77777777">
        <w:tc>
          <w:tcPr>
            <w:tcW w:w="3681" w:type="dxa"/>
            <w:tcBorders>
              <w:top w:val="single" w:sz="4" w:space="0" w:color="auto"/>
              <w:left w:val="single" w:sz="4" w:space="0" w:color="auto"/>
              <w:bottom w:val="single" w:sz="4" w:space="0" w:color="auto"/>
              <w:right w:val="single" w:sz="4" w:space="0" w:color="auto"/>
            </w:tcBorders>
            <w:hideMark/>
          </w:tcPr>
          <w:p w14:paraId="1570BE5C" w14:textId="77777777" w:rsidR="00114921" w:rsidRPr="0091585E" w:rsidRDefault="00114921">
            <w:pPr>
              <w:rPr>
                <w:rFonts w:ascii="Times New Roman" w:hAnsi="Times New Roman"/>
                <w:sz w:val="24"/>
                <w:szCs w:val="24"/>
              </w:rPr>
            </w:pPr>
            <w:r w:rsidRPr="0091585E">
              <w:rPr>
                <w:rFonts w:ascii="Times New Roman" w:hAnsi="Times New Roman"/>
                <w:sz w:val="24"/>
                <w:szCs w:val="24"/>
              </w:rPr>
              <w:t>Sanità e assistenza sociale</w:t>
            </w:r>
          </w:p>
        </w:tc>
        <w:tc>
          <w:tcPr>
            <w:tcW w:w="3260" w:type="dxa"/>
            <w:tcBorders>
              <w:top w:val="single" w:sz="4" w:space="0" w:color="auto"/>
              <w:left w:val="single" w:sz="4" w:space="0" w:color="auto"/>
              <w:bottom w:val="single" w:sz="4" w:space="0" w:color="auto"/>
              <w:right w:val="single" w:sz="4" w:space="0" w:color="auto"/>
            </w:tcBorders>
            <w:hideMark/>
          </w:tcPr>
          <w:p w14:paraId="21438CDE" w14:textId="08CDFC95" w:rsidR="00114921" w:rsidRPr="0091585E" w:rsidRDefault="00114921">
            <w:pPr>
              <w:jc w:val="center"/>
              <w:rPr>
                <w:rFonts w:ascii="Times New Roman" w:hAnsi="Times New Roman"/>
                <w:sz w:val="24"/>
                <w:szCs w:val="24"/>
              </w:rPr>
            </w:pPr>
            <w:r w:rsidRPr="0091585E">
              <w:rPr>
                <w:rFonts w:ascii="Times New Roman" w:hAnsi="Times New Roman"/>
                <w:sz w:val="24"/>
                <w:szCs w:val="24"/>
              </w:rPr>
              <w:t>1.5</w:t>
            </w:r>
            <w:r w:rsidR="0091585E" w:rsidRPr="0091585E">
              <w:rPr>
                <w:rFonts w:ascii="Times New Roman" w:hAnsi="Times New Roman"/>
                <w:sz w:val="24"/>
                <w:szCs w:val="24"/>
              </w:rPr>
              <w:t>73</w:t>
            </w:r>
          </w:p>
        </w:tc>
        <w:tc>
          <w:tcPr>
            <w:tcW w:w="2977" w:type="dxa"/>
            <w:tcBorders>
              <w:top w:val="single" w:sz="4" w:space="0" w:color="auto"/>
              <w:left w:val="single" w:sz="4" w:space="0" w:color="auto"/>
              <w:bottom w:val="single" w:sz="4" w:space="0" w:color="auto"/>
              <w:right w:val="single" w:sz="4" w:space="0" w:color="auto"/>
            </w:tcBorders>
            <w:hideMark/>
          </w:tcPr>
          <w:p w14:paraId="377FD207" w14:textId="29F95B21" w:rsidR="00114921" w:rsidRPr="0091585E" w:rsidRDefault="00114921">
            <w:pPr>
              <w:jc w:val="center"/>
              <w:rPr>
                <w:rFonts w:ascii="Times New Roman" w:hAnsi="Times New Roman"/>
                <w:i/>
                <w:iCs/>
                <w:sz w:val="24"/>
                <w:szCs w:val="24"/>
              </w:rPr>
            </w:pPr>
            <w:r w:rsidRPr="0091585E">
              <w:rPr>
                <w:rFonts w:ascii="Times New Roman" w:hAnsi="Times New Roman"/>
                <w:sz w:val="24"/>
                <w:szCs w:val="24"/>
              </w:rPr>
              <w:t>34,</w:t>
            </w:r>
            <w:r w:rsidR="0091585E" w:rsidRPr="0091585E">
              <w:rPr>
                <w:rFonts w:ascii="Times New Roman" w:hAnsi="Times New Roman"/>
                <w:sz w:val="24"/>
                <w:szCs w:val="24"/>
              </w:rPr>
              <w:t>8</w:t>
            </w:r>
            <w:r w:rsidRPr="0091585E">
              <w:rPr>
                <w:rFonts w:ascii="Times New Roman" w:hAnsi="Times New Roman"/>
                <w:sz w:val="24"/>
                <w:szCs w:val="24"/>
              </w:rPr>
              <w:t>%</w:t>
            </w:r>
          </w:p>
        </w:tc>
      </w:tr>
      <w:tr w:rsidR="00114921" w:rsidRPr="00F45118" w14:paraId="010B8541" w14:textId="77777777">
        <w:tc>
          <w:tcPr>
            <w:tcW w:w="3681" w:type="dxa"/>
            <w:tcBorders>
              <w:top w:val="single" w:sz="4" w:space="0" w:color="auto"/>
              <w:left w:val="single" w:sz="4" w:space="0" w:color="auto"/>
              <w:bottom w:val="single" w:sz="4" w:space="0" w:color="auto"/>
              <w:right w:val="single" w:sz="4" w:space="0" w:color="auto"/>
            </w:tcBorders>
            <w:hideMark/>
          </w:tcPr>
          <w:p w14:paraId="1CFA2510" w14:textId="77777777" w:rsidR="00114921" w:rsidRPr="0091585E" w:rsidRDefault="00114921">
            <w:pPr>
              <w:rPr>
                <w:rFonts w:ascii="Times New Roman" w:hAnsi="Times New Roman"/>
                <w:sz w:val="24"/>
                <w:szCs w:val="24"/>
              </w:rPr>
            </w:pPr>
            <w:r w:rsidRPr="0091585E">
              <w:rPr>
                <w:rFonts w:ascii="Times New Roman" w:hAnsi="Times New Roman"/>
                <w:sz w:val="24"/>
                <w:szCs w:val="24"/>
              </w:rPr>
              <w:t>Istruzione</w:t>
            </w:r>
          </w:p>
        </w:tc>
        <w:tc>
          <w:tcPr>
            <w:tcW w:w="3260" w:type="dxa"/>
            <w:tcBorders>
              <w:top w:val="single" w:sz="4" w:space="0" w:color="auto"/>
              <w:left w:val="single" w:sz="4" w:space="0" w:color="auto"/>
              <w:bottom w:val="single" w:sz="4" w:space="0" w:color="auto"/>
              <w:right w:val="single" w:sz="4" w:space="0" w:color="auto"/>
            </w:tcBorders>
            <w:hideMark/>
          </w:tcPr>
          <w:p w14:paraId="436C9A8C" w14:textId="106CF866" w:rsidR="00114921" w:rsidRPr="0091585E" w:rsidRDefault="00114921">
            <w:pPr>
              <w:jc w:val="center"/>
              <w:rPr>
                <w:rFonts w:ascii="Times New Roman" w:hAnsi="Times New Roman"/>
                <w:sz w:val="24"/>
                <w:szCs w:val="24"/>
              </w:rPr>
            </w:pPr>
            <w:r w:rsidRPr="0091585E">
              <w:rPr>
                <w:rFonts w:ascii="Times New Roman" w:hAnsi="Times New Roman"/>
                <w:sz w:val="24"/>
                <w:szCs w:val="24"/>
              </w:rPr>
              <w:t>1.0</w:t>
            </w:r>
            <w:r w:rsidR="0091585E" w:rsidRPr="0091585E">
              <w:rPr>
                <w:rFonts w:ascii="Times New Roman" w:hAnsi="Times New Roman"/>
                <w:sz w:val="24"/>
                <w:szCs w:val="24"/>
              </w:rPr>
              <w:t>85</w:t>
            </w:r>
          </w:p>
        </w:tc>
        <w:tc>
          <w:tcPr>
            <w:tcW w:w="2977" w:type="dxa"/>
            <w:tcBorders>
              <w:top w:val="single" w:sz="4" w:space="0" w:color="auto"/>
              <w:left w:val="single" w:sz="4" w:space="0" w:color="auto"/>
              <w:bottom w:val="single" w:sz="4" w:space="0" w:color="auto"/>
              <w:right w:val="single" w:sz="4" w:space="0" w:color="auto"/>
            </w:tcBorders>
            <w:hideMark/>
          </w:tcPr>
          <w:p w14:paraId="3871CE7E" w14:textId="3A4536C4" w:rsidR="00114921" w:rsidRPr="0091585E" w:rsidRDefault="0091585E">
            <w:pPr>
              <w:jc w:val="center"/>
              <w:rPr>
                <w:rFonts w:ascii="Times New Roman" w:hAnsi="Times New Roman"/>
                <w:i/>
                <w:iCs/>
                <w:sz w:val="24"/>
                <w:szCs w:val="24"/>
              </w:rPr>
            </w:pPr>
            <w:r w:rsidRPr="0091585E">
              <w:rPr>
                <w:rFonts w:ascii="Times New Roman" w:hAnsi="Times New Roman"/>
                <w:sz w:val="24"/>
                <w:szCs w:val="24"/>
              </w:rPr>
              <w:t>30,7%</w:t>
            </w:r>
          </w:p>
        </w:tc>
      </w:tr>
      <w:tr w:rsidR="00114921" w:rsidRPr="00F45118" w14:paraId="188AC72E" w14:textId="77777777">
        <w:tc>
          <w:tcPr>
            <w:tcW w:w="3681" w:type="dxa"/>
            <w:tcBorders>
              <w:top w:val="single" w:sz="4" w:space="0" w:color="auto"/>
              <w:left w:val="single" w:sz="4" w:space="0" w:color="auto"/>
              <w:bottom w:val="single" w:sz="4" w:space="0" w:color="auto"/>
              <w:right w:val="single" w:sz="4" w:space="0" w:color="auto"/>
            </w:tcBorders>
            <w:hideMark/>
          </w:tcPr>
          <w:p w14:paraId="3203BB0C" w14:textId="77777777" w:rsidR="00114921" w:rsidRPr="0091585E" w:rsidRDefault="00114921">
            <w:pPr>
              <w:rPr>
                <w:rFonts w:ascii="Times New Roman" w:hAnsi="Times New Roman"/>
                <w:sz w:val="24"/>
                <w:szCs w:val="24"/>
              </w:rPr>
            </w:pPr>
            <w:r w:rsidRPr="0091585E">
              <w:rPr>
                <w:rFonts w:ascii="Times New Roman" w:hAnsi="Times New Roman"/>
                <w:sz w:val="24"/>
                <w:szCs w:val="24"/>
              </w:rPr>
              <w:t>Agricoltura</w:t>
            </w:r>
          </w:p>
        </w:tc>
        <w:tc>
          <w:tcPr>
            <w:tcW w:w="3260" w:type="dxa"/>
            <w:tcBorders>
              <w:top w:val="single" w:sz="4" w:space="0" w:color="auto"/>
              <w:left w:val="single" w:sz="4" w:space="0" w:color="auto"/>
              <w:bottom w:val="single" w:sz="4" w:space="0" w:color="auto"/>
              <w:right w:val="single" w:sz="4" w:space="0" w:color="auto"/>
            </w:tcBorders>
            <w:hideMark/>
          </w:tcPr>
          <w:p w14:paraId="542B8A2F" w14:textId="1CB85558" w:rsidR="00114921" w:rsidRPr="0091585E" w:rsidRDefault="0091585E">
            <w:pPr>
              <w:jc w:val="center"/>
              <w:rPr>
                <w:rFonts w:ascii="Times New Roman" w:hAnsi="Times New Roman"/>
                <w:sz w:val="24"/>
                <w:szCs w:val="24"/>
              </w:rPr>
            </w:pPr>
            <w:r>
              <w:rPr>
                <w:rFonts w:ascii="Times New Roman" w:hAnsi="Times New Roman"/>
                <w:sz w:val="24"/>
                <w:szCs w:val="24"/>
              </w:rPr>
              <w:t>3.160</w:t>
            </w:r>
          </w:p>
        </w:tc>
        <w:tc>
          <w:tcPr>
            <w:tcW w:w="2977" w:type="dxa"/>
            <w:tcBorders>
              <w:top w:val="single" w:sz="4" w:space="0" w:color="auto"/>
              <w:left w:val="single" w:sz="4" w:space="0" w:color="auto"/>
              <w:bottom w:val="single" w:sz="4" w:space="0" w:color="auto"/>
              <w:right w:val="single" w:sz="4" w:space="0" w:color="auto"/>
            </w:tcBorders>
            <w:hideMark/>
          </w:tcPr>
          <w:p w14:paraId="256115B7" w14:textId="5B3FC93D" w:rsidR="00114921" w:rsidRPr="0091585E" w:rsidRDefault="00114921">
            <w:pPr>
              <w:jc w:val="center"/>
              <w:rPr>
                <w:rFonts w:ascii="Times New Roman" w:hAnsi="Times New Roman"/>
                <w:i/>
                <w:iCs/>
                <w:sz w:val="24"/>
                <w:szCs w:val="24"/>
              </w:rPr>
            </w:pPr>
            <w:r w:rsidRPr="0091585E">
              <w:rPr>
                <w:rFonts w:ascii="Times New Roman" w:hAnsi="Times New Roman"/>
                <w:sz w:val="24"/>
                <w:szCs w:val="24"/>
              </w:rPr>
              <w:t>29,</w:t>
            </w:r>
            <w:r w:rsidR="0091585E">
              <w:rPr>
                <w:rFonts w:ascii="Times New Roman" w:hAnsi="Times New Roman"/>
                <w:sz w:val="24"/>
                <w:szCs w:val="24"/>
              </w:rPr>
              <w:t>5</w:t>
            </w:r>
            <w:r w:rsidRPr="0091585E">
              <w:rPr>
                <w:rFonts w:ascii="Times New Roman" w:hAnsi="Times New Roman"/>
                <w:sz w:val="24"/>
                <w:szCs w:val="24"/>
              </w:rPr>
              <w:t>%</w:t>
            </w:r>
          </w:p>
        </w:tc>
      </w:tr>
      <w:tr w:rsidR="00114921" w:rsidRPr="00F45118" w14:paraId="34843D58" w14:textId="77777777">
        <w:tc>
          <w:tcPr>
            <w:tcW w:w="3681" w:type="dxa"/>
            <w:tcBorders>
              <w:top w:val="single" w:sz="4" w:space="0" w:color="auto"/>
              <w:left w:val="single" w:sz="4" w:space="0" w:color="auto"/>
              <w:bottom w:val="single" w:sz="4" w:space="0" w:color="auto"/>
              <w:right w:val="single" w:sz="4" w:space="0" w:color="auto"/>
            </w:tcBorders>
            <w:hideMark/>
          </w:tcPr>
          <w:p w14:paraId="1F07DDF2" w14:textId="77777777" w:rsidR="00114921" w:rsidRPr="0091585E" w:rsidRDefault="00114921">
            <w:pPr>
              <w:rPr>
                <w:rFonts w:ascii="Times New Roman" w:hAnsi="Times New Roman"/>
                <w:sz w:val="24"/>
                <w:szCs w:val="24"/>
              </w:rPr>
            </w:pPr>
            <w:r w:rsidRPr="0091585E">
              <w:rPr>
                <w:rFonts w:ascii="Times New Roman" w:hAnsi="Times New Roman"/>
                <w:sz w:val="24"/>
                <w:szCs w:val="24"/>
              </w:rPr>
              <w:t>Alloggio e ristorazione</w:t>
            </w:r>
          </w:p>
        </w:tc>
        <w:tc>
          <w:tcPr>
            <w:tcW w:w="3260" w:type="dxa"/>
            <w:tcBorders>
              <w:top w:val="single" w:sz="4" w:space="0" w:color="auto"/>
              <w:left w:val="single" w:sz="4" w:space="0" w:color="auto"/>
              <w:bottom w:val="single" w:sz="4" w:space="0" w:color="auto"/>
              <w:right w:val="single" w:sz="4" w:space="0" w:color="auto"/>
            </w:tcBorders>
            <w:hideMark/>
          </w:tcPr>
          <w:p w14:paraId="0BDA432A" w14:textId="77777777" w:rsidR="00114921" w:rsidRPr="0091585E" w:rsidRDefault="00114921">
            <w:pPr>
              <w:jc w:val="center"/>
              <w:rPr>
                <w:rFonts w:ascii="Times New Roman" w:hAnsi="Times New Roman"/>
                <w:sz w:val="24"/>
                <w:szCs w:val="24"/>
              </w:rPr>
            </w:pPr>
            <w:r w:rsidRPr="0091585E">
              <w:rPr>
                <w:rFonts w:ascii="Times New Roman" w:hAnsi="Times New Roman"/>
                <w:sz w:val="24"/>
                <w:szCs w:val="24"/>
              </w:rPr>
              <w:t>9.589</w:t>
            </w:r>
          </w:p>
        </w:tc>
        <w:tc>
          <w:tcPr>
            <w:tcW w:w="2977" w:type="dxa"/>
            <w:tcBorders>
              <w:top w:val="single" w:sz="4" w:space="0" w:color="auto"/>
              <w:left w:val="single" w:sz="4" w:space="0" w:color="auto"/>
              <w:bottom w:val="single" w:sz="4" w:space="0" w:color="auto"/>
              <w:right w:val="single" w:sz="4" w:space="0" w:color="auto"/>
            </w:tcBorders>
            <w:hideMark/>
          </w:tcPr>
          <w:p w14:paraId="4F4F6937" w14:textId="6A295DCE" w:rsidR="00114921" w:rsidRPr="0091585E" w:rsidRDefault="00114921">
            <w:pPr>
              <w:jc w:val="center"/>
              <w:rPr>
                <w:rFonts w:ascii="Times New Roman" w:hAnsi="Times New Roman"/>
                <w:i/>
                <w:iCs/>
                <w:sz w:val="24"/>
                <w:szCs w:val="24"/>
              </w:rPr>
            </w:pPr>
            <w:r w:rsidRPr="0091585E">
              <w:rPr>
                <w:rFonts w:ascii="Times New Roman" w:hAnsi="Times New Roman"/>
                <w:i/>
                <w:iCs/>
                <w:sz w:val="24"/>
                <w:szCs w:val="24"/>
              </w:rPr>
              <w:t>26,</w:t>
            </w:r>
            <w:r w:rsidR="0091585E">
              <w:rPr>
                <w:rFonts w:ascii="Times New Roman" w:hAnsi="Times New Roman"/>
                <w:i/>
                <w:iCs/>
                <w:sz w:val="24"/>
                <w:szCs w:val="24"/>
              </w:rPr>
              <w:t>7</w:t>
            </w:r>
            <w:r w:rsidRPr="0091585E">
              <w:rPr>
                <w:rFonts w:ascii="Times New Roman" w:hAnsi="Times New Roman"/>
                <w:i/>
                <w:iCs/>
                <w:sz w:val="24"/>
                <w:szCs w:val="24"/>
              </w:rPr>
              <w:t>%</w:t>
            </w:r>
          </w:p>
        </w:tc>
      </w:tr>
      <w:tr w:rsidR="00114921" w:rsidRPr="00F45118" w14:paraId="166857BB" w14:textId="77777777">
        <w:tc>
          <w:tcPr>
            <w:tcW w:w="3681" w:type="dxa"/>
            <w:tcBorders>
              <w:top w:val="single" w:sz="4" w:space="0" w:color="auto"/>
              <w:left w:val="single" w:sz="4" w:space="0" w:color="auto"/>
              <w:bottom w:val="single" w:sz="4" w:space="0" w:color="auto"/>
              <w:right w:val="single" w:sz="4" w:space="0" w:color="auto"/>
            </w:tcBorders>
          </w:tcPr>
          <w:p w14:paraId="5032350E" w14:textId="77777777" w:rsidR="00114921" w:rsidRPr="0091585E" w:rsidRDefault="00114921">
            <w:pP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12A3CFE" w14:textId="77777777" w:rsidR="00114921" w:rsidRPr="0091585E" w:rsidRDefault="00114921">
            <w:pPr>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C72AD1F" w14:textId="77777777" w:rsidR="00114921" w:rsidRPr="0091585E" w:rsidRDefault="00114921">
            <w:pPr>
              <w:jc w:val="center"/>
              <w:rPr>
                <w:rFonts w:ascii="Times New Roman" w:hAnsi="Times New Roman"/>
                <w:i/>
                <w:iCs/>
                <w:sz w:val="24"/>
                <w:szCs w:val="24"/>
              </w:rPr>
            </w:pPr>
          </w:p>
        </w:tc>
      </w:tr>
      <w:tr w:rsidR="0091585E" w:rsidRPr="00F45118" w14:paraId="46127D14" w14:textId="77777777">
        <w:tc>
          <w:tcPr>
            <w:tcW w:w="3681" w:type="dxa"/>
            <w:tcBorders>
              <w:top w:val="single" w:sz="4" w:space="0" w:color="auto"/>
              <w:left w:val="single" w:sz="4" w:space="0" w:color="auto"/>
              <w:bottom w:val="single" w:sz="4" w:space="0" w:color="auto"/>
              <w:right w:val="single" w:sz="4" w:space="0" w:color="auto"/>
            </w:tcBorders>
            <w:hideMark/>
          </w:tcPr>
          <w:p w14:paraId="3BFA4FC4" w14:textId="77777777" w:rsidR="0091585E" w:rsidRPr="0091585E" w:rsidRDefault="0091585E" w:rsidP="0091585E">
            <w:pPr>
              <w:rPr>
                <w:rFonts w:ascii="Times New Roman" w:hAnsi="Times New Roman"/>
                <w:b/>
                <w:bCs/>
                <w:sz w:val="24"/>
                <w:szCs w:val="24"/>
              </w:rPr>
            </w:pPr>
            <w:r w:rsidRPr="0091585E">
              <w:rPr>
                <w:rFonts w:ascii="Times New Roman" w:hAnsi="Times New Roman"/>
                <w:b/>
                <w:bCs/>
                <w:sz w:val="24"/>
                <w:szCs w:val="24"/>
              </w:rPr>
              <w:t>TOTALE</w:t>
            </w:r>
          </w:p>
        </w:tc>
        <w:tc>
          <w:tcPr>
            <w:tcW w:w="3260" w:type="dxa"/>
            <w:tcBorders>
              <w:top w:val="single" w:sz="4" w:space="0" w:color="auto"/>
              <w:left w:val="single" w:sz="4" w:space="0" w:color="auto"/>
              <w:bottom w:val="single" w:sz="4" w:space="0" w:color="auto"/>
              <w:right w:val="single" w:sz="4" w:space="0" w:color="auto"/>
            </w:tcBorders>
            <w:hideMark/>
          </w:tcPr>
          <w:p w14:paraId="0CD2D9D7" w14:textId="631A488F" w:rsidR="0091585E" w:rsidRPr="0091585E" w:rsidRDefault="0091585E" w:rsidP="0091585E">
            <w:pPr>
              <w:jc w:val="center"/>
              <w:rPr>
                <w:rFonts w:ascii="Times New Roman" w:hAnsi="Times New Roman"/>
                <w:b/>
                <w:bCs/>
                <w:sz w:val="24"/>
                <w:szCs w:val="24"/>
              </w:rPr>
            </w:pPr>
            <w:r w:rsidRPr="0091585E">
              <w:rPr>
                <w:rFonts w:ascii="Times New Roman" w:hAnsi="Times New Roman"/>
                <w:b/>
                <w:bCs/>
                <w:sz w:val="24"/>
                <w:szCs w:val="24"/>
              </w:rPr>
              <w:t>96.439</w:t>
            </w:r>
          </w:p>
        </w:tc>
        <w:tc>
          <w:tcPr>
            <w:tcW w:w="2977" w:type="dxa"/>
            <w:tcBorders>
              <w:top w:val="single" w:sz="4" w:space="0" w:color="auto"/>
              <w:left w:val="single" w:sz="4" w:space="0" w:color="auto"/>
              <w:bottom w:val="single" w:sz="4" w:space="0" w:color="auto"/>
              <w:right w:val="single" w:sz="4" w:space="0" w:color="auto"/>
            </w:tcBorders>
            <w:hideMark/>
          </w:tcPr>
          <w:p w14:paraId="0FFBB319" w14:textId="7E82CC91" w:rsidR="0091585E" w:rsidRPr="0091585E" w:rsidRDefault="0091585E" w:rsidP="0091585E">
            <w:pPr>
              <w:jc w:val="center"/>
              <w:rPr>
                <w:rFonts w:ascii="Times New Roman" w:hAnsi="Times New Roman"/>
                <w:b/>
                <w:bCs/>
                <w:i/>
                <w:iCs/>
                <w:sz w:val="24"/>
                <w:szCs w:val="24"/>
              </w:rPr>
            </w:pPr>
            <w:r w:rsidRPr="0091585E">
              <w:rPr>
                <w:rFonts w:ascii="Times New Roman" w:hAnsi="Times New Roman"/>
                <w:b/>
                <w:bCs/>
                <w:i/>
                <w:iCs/>
                <w:sz w:val="24"/>
                <w:szCs w:val="24"/>
              </w:rPr>
              <w:t>22,1%</w:t>
            </w:r>
          </w:p>
        </w:tc>
      </w:tr>
    </w:tbl>
    <w:p w14:paraId="0C8F7699" w14:textId="7E53CD0B" w:rsidR="0091585E" w:rsidRDefault="0091585E" w:rsidP="0091585E">
      <w:pPr>
        <w:rPr>
          <w:rFonts w:ascii="Times New Roman" w:hAnsi="Times New Roman" w:cs="Times New Roman"/>
          <w:i/>
          <w:iCs/>
          <w:sz w:val="24"/>
          <w:szCs w:val="24"/>
        </w:rPr>
      </w:pPr>
      <w:r w:rsidRPr="0091585E">
        <w:rPr>
          <w:rFonts w:ascii="Times New Roman" w:hAnsi="Times New Roman" w:cs="Times New Roman"/>
          <w:i/>
          <w:iCs/>
          <w:sz w:val="24"/>
          <w:szCs w:val="24"/>
        </w:rPr>
        <w:t>* Lavanderie, parrucchieri, trattamenti estetici</w:t>
      </w:r>
      <w:r w:rsidR="000106F4">
        <w:rPr>
          <w:rFonts w:ascii="Times New Roman" w:hAnsi="Times New Roman" w:cs="Times New Roman"/>
          <w:i/>
          <w:iCs/>
          <w:sz w:val="24"/>
          <w:szCs w:val="24"/>
        </w:rPr>
        <w:t>,</w:t>
      </w:r>
      <w:r w:rsidRPr="0091585E">
        <w:rPr>
          <w:rFonts w:ascii="Times New Roman" w:hAnsi="Times New Roman" w:cs="Times New Roman"/>
          <w:i/>
          <w:iCs/>
          <w:sz w:val="24"/>
          <w:szCs w:val="24"/>
        </w:rPr>
        <w:t xml:space="preserve"> e</w:t>
      </w:r>
      <w:r w:rsidR="000106F4">
        <w:rPr>
          <w:rFonts w:ascii="Times New Roman" w:hAnsi="Times New Roman" w:cs="Times New Roman"/>
          <w:i/>
          <w:iCs/>
          <w:sz w:val="24"/>
          <w:szCs w:val="24"/>
        </w:rPr>
        <w:t>t</w:t>
      </w:r>
      <w:r w:rsidRPr="0091585E">
        <w:rPr>
          <w:rFonts w:ascii="Times New Roman" w:hAnsi="Times New Roman" w:cs="Times New Roman"/>
          <w:i/>
          <w:iCs/>
          <w:sz w:val="24"/>
          <w:szCs w:val="24"/>
        </w:rPr>
        <w:t>c…</w:t>
      </w:r>
    </w:p>
    <w:p w14:paraId="3451F98A" w14:textId="4119D89A" w:rsidR="00AB713E" w:rsidRPr="00681E3A" w:rsidRDefault="004264BA" w:rsidP="00E30C3E">
      <w:pPr>
        <w:pStyle w:val="Nessunaspaziatura"/>
        <w:rPr>
          <w:rFonts w:ascii="Times New Roman" w:hAnsi="Times New Roman" w:cs="Times New Roman"/>
          <w:i/>
          <w:iCs/>
          <w:sz w:val="24"/>
          <w:szCs w:val="24"/>
        </w:rPr>
      </w:pPr>
      <w:r w:rsidRPr="00681E3A">
        <w:rPr>
          <w:rFonts w:ascii="Times New Roman" w:hAnsi="Times New Roman" w:cs="Times New Roman"/>
          <w:i/>
          <w:iCs/>
          <w:sz w:val="24"/>
          <w:szCs w:val="24"/>
        </w:rPr>
        <w:t>Il tasso di femminilizzazione</w:t>
      </w:r>
      <w:r w:rsidR="00B21A8F">
        <w:rPr>
          <w:rFonts w:ascii="Times New Roman" w:hAnsi="Times New Roman" w:cs="Times New Roman"/>
          <w:i/>
          <w:iCs/>
          <w:sz w:val="24"/>
          <w:szCs w:val="24"/>
        </w:rPr>
        <w:t xml:space="preserve"> </w:t>
      </w:r>
      <w:r w:rsidRPr="00681E3A">
        <w:rPr>
          <w:rFonts w:ascii="Times New Roman" w:hAnsi="Times New Roman" w:cs="Times New Roman"/>
          <w:i/>
          <w:iCs/>
          <w:sz w:val="24"/>
          <w:szCs w:val="24"/>
        </w:rPr>
        <w:t>indica la percentuale di imprese gestite da donne sul totale delle imprese attive</w:t>
      </w:r>
    </w:p>
    <w:sectPr w:rsidR="00AB713E" w:rsidRPr="00681E3A">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0338" w14:textId="77777777" w:rsidR="00CC2709" w:rsidRDefault="00CC2709" w:rsidP="00AF1D34">
      <w:pPr>
        <w:spacing w:after="0" w:line="240" w:lineRule="auto"/>
      </w:pPr>
      <w:r>
        <w:separator/>
      </w:r>
    </w:p>
  </w:endnote>
  <w:endnote w:type="continuationSeparator" w:id="0">
    <w:p w14:paraId="7EB981BC" w14:textId="77777777" w:rsidR="00CC2709" w:rsidRDefault="00CC2709" w:rsidP="00AF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1216" w14:textId="704BAE03" w:rsidR="00AF1D34" w:rsidRDefault="00AF1D34">
    <w:pPr>
      <w:pStyle w:val="Pidipagina"/>
    </w:pPr>
    <w:r>
      <w:rPr>
        <w:rFonts w:ascii="Cambria" w:hAnsi="Cambria"/>
        <w:noProof/>
        <w:color w:val="000000"/>
        <w:bdr w:val="none" w:sz="0" w:space="0" w:color="auto" w:frame="1"/>
      </w:rPr>
      <w:drawing>
        <wp:inline distT="0" distB="0" distL="0" distR="0" wp14:anchorId="225FA59F" wp14:editId="2800C7C0">
          <wp:extent cx="6120130" cy="980363"/>
          <wp:effectExtent l="0" t="0" r="0" b="0"/>
          <wp:docPr id="1" name="Immagine 1" descr="Immagine che contiene schermata, Elementi grafici, test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schermata, Elementi grafici, testo, grafic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8036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D537" w14:textId="77777777" w:rsidR="00CC2709" w:rsidRDefault="00CC2709" w:rsidP="00AF1D34">
      <w:pPr>
        <w:spacing w:after="0" w:line="240" w:lineRule="auto"/>
      </w:pPr>
      <w:r>
        <w:separator/>
      </w:r>
    </w:p>
  </w:footnote>
  <w:footnote w:type="continuationSeparator" w:id="0">
    <w:p w14:paraId="67428F05" w14:textId="77777777" w:rsidR="00CC2709" w:rsidRDefault="00CC2709" w:rsidP="00AF1D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44"/>
    <w:rsid w:val="00000F7E"/>
    <w:rsid w:val="000106F4"/>
    <w:rsid w:val="000268E3"/>
    <w:rsid w:val="000847C2"/>
    <w:rsid w:val="000A28C6"/>
    <w:rsid w:val="000A7C6E"/>
    <w:rsid w:val="000B3453"/>
    <w:rsid w:val="000C4763"/>
    <w:rsid w:val="001010E8"/>
    <w:rsid w:val="00114921"/>
    <w:rsid w:val="00127B2D"/>
    <w:rsid w:val="00184AFD"/>
    <w:rsid w:val="001D42F1"/>
    <w:rsid w:val="001E2BB2"/>
    <w:rsid w:val="001F0B8C"/>
    <w:rsid w:val="0021327F"/>
    <w:rsid w:val="002162C4"/>
    <w:rsid w:val="00222064"/>
    <w:rsid w:val="0022467A"/>
    <w:rsid w:val="00264B30"/>
    <w:rsid w:val="00275372"/>
    <w:rsid w:val="00277568"/>
    <w:rsid w:val="002B3FCF"/>
    <w:rsid w:val="002B4EC7"/>
    <w:rsid w:val="002B74EC"/>
    <w:rsid w:val="002F20FA"/>
    <w:rsid w:val="003457D2"/>
    <w:rsid w:val="0038100F"/>
    <w:rsid w:val="003817A4"/>
    <w:rsid w:val="003D08A2"/>
    <w:rsid w:val="003E034B"/>
    <w:rsid w:val="003E2F3A"/>
    <w:rsid w:val="004120FB"/>
    <w:rsid w:val="00417688"/>
    <w:rsid w:val="00425F14"/>
    <w:rsid w:val="004264BA"/>
    <w:rsid w:val="0044793B"/>
    <w:rsid w:val="00460D8D"/>
    <w:rsid w:val="00495844"/>
    <w:rsid w:val="004D3F90"/>
    <w:rsid w:val="004D536D"/>
    <w:rsid w:val="004D7E80"/>
    <w:rsid w:val="00504F88"/>
    <w:rsid w:val="00517778"/>
    <w:rsid w:val="00542EF7"/>
    <w:rsid w:val="00564512"/>
    <w:rsid w:val="00597F5E"/>
    <w:rsid w:val="005E6E0D"/>
    <w:rsid w:val="00602837"/>
    <w:rsid w:val="00611E24"/>
    <w:rsid w:val="00681E3A"/>
    <w:rsid w:val="006B78BA"/>
    <w:rsid w:val="006C5481"/>
    <w:rsid w:val="006D03A0"/>
    <w:rsid w:val="006D24C0"/>
    <w:rsid w:val="006D3210"/>
    <w:rsid w:val="006F56CE"/>
    <w:rsid w:val="00700895"/>
    <w:rsid w:val="007248F1"/>
    <w:rsid w:val="00761BA7"/>
    <w:rsid w:val="00764B1B"/>
    <w:rsid w:val="00770513"/>
    <w:rsid w:val="007B3A49"/>
    <w:rsid w:val="007B5A98"/>
    <w:rsid w:val="007C5EF5"/>
    <w:rsid w:val="007C699E"/>
    <w:rsid w:val="007D1480"/>
    <w:rsid w:val="007E77A5"/>
    <w:rsid w:val="008069A8"/>
    <w:rsid w:val="008104A6"/>
    <w:rsid w:val="00817EF6"/>
    <w:rsid w:val="0084523E"/>
    <w:rsid w:val="008A1012"/>
    <w:rsid w:val="008C3BD1"/>
    <w:rsid w:val="008F5832"/>
    <w:rsid w:val="0091585E"/>
    <w:rsid w:val="00927D41"/>
    <w:rsid w:val="00933A54"/>
    <w:rsid w:val="00942151"/>
    <w:rsid w:val="00946194"/>
    <w:rsid w:val="009670D2"/>
    <w:rsid w:val="00972ABF"/>
    <w:rsid w:val="009911F5"/>
    <w:rsid w:val="009D3B32"/>
    <w:rsid w:val="009D7EA0"/>
    <w:rsid w:val="00A011E4"/>
    <w:rsid w:val="00A373A1"/>
    <w:rsid w:val="00A457AC"/>
    <w:rsid w:val="00A70993"/>
    <w:rsid w:val="00AB713E"/>
    <w:rsid w:val="00AC43DC"/>
    <w:rsid w:val="00AD0FFD"/>
    <w:rsid w:val="00AE009F"/>
    <w:rsid w:val="00AF1D34"/>
    <w:rsid w:val="00AF6403"/>
    <w:rsid w:val="00B0328B"/>
    <w:rsid w:val="00B07ABA"/>
    <w:rsid w:val="00B21A8F"/>
    <w:rsid w:val="00B86D21"/>
    <w:rsid w:val="00BE2713"/>
    <w:rsid w:val="00C01CD1"/>
    <w:rsid w:val="00C10BFC"/>
    <w:rsid w:val="00C55074"/>
    <w:rsid w:val="00C97629"/>
    <w:rsid w:val="00CC12F5"/>
    <w:rsid w:val="00CC2709"/>
    <w:rsid w:val="00CE185E"/>
    <w:rsid w:val="00CF066D"/>
    <w:rsid w:val="00D40A4B"/>
    <w:rsid w:val="00D56674"/>
    <w:rsid w:val="00D9171A"/>
    <w:rsid w:val="00DA0AA1"/>
    <w:rsid w:val="00DA30E5"/>
    <w:rsid w:val="00DC19B5"/>
    <w:rsid w:val="00DD3BEB"/>
    <w:rsid w:val="00E059ED"/>
    <w:rsid w:val="00E109D3"/>
    <w:rsid w:val="00E13AE7"/>
    <w:rsid w:val="00E30C3E"/>
    <w:rsid w:val="00E554F5"/>
    <w:rsid w:val="00E61F03"/>
    <w:rsid w:val="00EE7C31"/>
    <w:rsid w:val="00F045C6"/>
    <w:rsid w:val="00F372C3"/>
    <w:rsid w:val="00F4383C"/>
    <w:rsid w:val="00F45118"/>
    <w:rsid w:val="00F50F42"/>
    <w:rsid w:val="00F6717F"/>
    <w:rsid w:val="00F81944"/>
    <w:rsid w:val="00FA073F"/>
    <w:rsid w:val="00FA4B0B"/>
    <w:rsid w:val="00FC490C"/>
    <w:rsid w:val="00FC6678"/>
    <w:rsid w:val="00FD5377"/>
    <w:rsid w:val="00FE2D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7DE5"/>
  <w15:chartTrackingRefBased/>
  <w15:docId w15:val="{6511D254-AB07-42AE-937D-06C75F86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81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1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19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19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19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194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194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194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194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19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19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819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19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19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19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19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19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19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1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19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19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19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19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1944"/>
    <w:rPr>
      <w:i/>
      <w:iCs/>
      <w:color w:val="404040" w:themeColor="text1" w:themeTint="BF"/>
    </w:rPr>
  </w:style>
  <w:style w:type="paragraph" w:styleId="Paragrafoelenco">
    <w:name w:val="List Paragraph"/>
    <w:basedOn w:val="Normale"/>
    <w:uiPriority w:val="34"/>
    <w:qFormat/>
    <w:rsid w:val="00F81944"/>
    <w:pPr>
      <w:ind w:left="720"/>
      <w:contextualSpacing/>
    </w:pPr>
  </w:style>
  <w:style w:type="character" w:styleId="Enfasiintensa">
    <w:name w:val="Intense Emphasis"/>
    <w:basedOn w:val="Carpredefinitoparagrafo"/>
    <w:uiPriority w:val="21"/>
    <w:qFormat/>
    <w:rsid w:val="00F81944"/>
    <w:rPr>
      <w:i/>
      <w:iCs/>
      <w:color w:val="0F4761" w:themeColor="accent1" w:themeShade="BF"/>
    </w:rPr>
  </w:style>
  <w:style w:type="paragraph" w:styleId="Citazioneintensa">
    <w:name w:val="Intense Quote"/>
    <w:basedOn w:val="Normale"/>
    <w:next w:val="Normale"/>
    <w:link w:val="CitazioneintensaCarattere"/>
    <w:uiPriority w:val="30"/>
    <w:qFormat/>
    <w:rsid w:val="00F81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1944"/>
    <w:rPr>
      <w:i/>
      <w:iCs/>
      <w:color w:val="0F4761" w:themeColor="accent1" w:themeShade="BF"/>
    </w:rPr>
  </w:style>
  <w:style w:type="character" w:styleId="Riferimentointenso">
    <w:name w:val="Intense Reference"/>
    <w:basedOn w:val="Carpredefinitoparagrafo"/>
    <w:uiPriority w:val="32"/>
    <w:qFormat/>
    <w:rsid w:val="00F81944"/>
    <w:rPr>
      <w:b/>
      <w:bCs/>
      <w:smallCaps/>
      <w:color w:val="0F4761" w:themeColor="accent1" w:themeShade="BF"/>
      <w:spacing w:val="5"/>
    </w:rPr>
  </w:style>
  <w:style w:type="character" w:styleId="Collegamentoipertestuale">
    <w:name w:val="Hyperlink"/>
    <w:basedOn w:val="Carpredefinitoparagrafo"/>
    <w:uiPriority w:val="99"/>
    <w:unhideWhenUsed/>
    <w:rsid w:val="007C699E"/>
    <w:rPr>
      <w:color w:val="467886" w:themeColor="hyperlink"/>
      <w:u w:val="single"/>
    </w:rPr>
  </w:style>
  <w:style w:type="character" w:styleId="Menzionenonrisolta">
    <w:name w:val="Unresolved Mention"/>
    <w:basedOn w:val="Carpredefinitoparagrafo"/>
    <w:uiPriority w:val="99"/>
    <w:semiHidden/>
    <w:unhideWhenUsed/>
    <w:rsid w:val="007C699E"/>
    <w:rPr>
      <w:color w:val="605E5C"/>
      <w:shd w:val="clear" w:color="auto" w:fill="E1DFDD"/>
    </w:rPr>
  </w:style>
  <w:style w:type="paragraph" w:styleId="Intestazione">
    <w:name w:val="header"/>
    <w:basedOn w:val="Normale"/>
    <w:link w:val="IntestazioneCarattere"/>
    <w:uiPriority w:val="99"/>
    <w:unhideWhenUsed/>
    <w:rsid w:val="00AF1D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1D34"/>
  </w:style>
  <w:style w:type="paragraph" w:styleId="Pidipagina">
    <w:name w:val="footer"/>
    <w:basedOn w:val="Normale"/>
    <w:link w:val="PidipaginaCarattere"/>
    <w:uiPriority w:val="99"/>
    <w:unhideWhenUsed/>
    <w:rsid w:val="00AF1D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1D34"/>
  </w:style>
  <w:style w:type="paragraph" w:styleId="Nessunaspaziatura">
    <w:name w:val="No Spacing"/>
    <w:uiPriority w:val="1"/>
    <w:qFormat/>
    <w:rsid w:val="00AB713E"/>
    <w:pPr>
      <w:spacing w:after="0" w:line="240" w:lineRule="auto"/>
    </w:pPr>
  </w:style>
  <w:style w:type="paragraph" w:styleId="NormaleWeb">
    <w:name w:val="Normal (Web)"/>
    <w:basedOn w:val="Normale"/>
    <w:uiPriority w:val="99"/>
    <w:semiHidden/>
    <w:unhideWhenUsed/>
    <w:rsid w:val="00114921"/>
    <w:pPr>
      <w:spacing w:before="100" w:beforeAutospacing="1" w:after="100" w:afterAutospacing="1" w:line="240" w:lineRule="auto"/>
    </w:pPr>
    <w:rPr>
      <w:rFonts w:ascii="Times New Roman" w:eastAsia="Calibri" w:hAnsi="Times New Roman" w:cs="Times New Roman"/>
      <w:sz w:val="24"/>
      <w:szCs w:val="24"/>
      <w:lang w:eastAsia="it-IT"/>
    </w:rPr>
  </w:style>
  <w:style w:type="paragraph" w:customStyle="1" w:styleId="Stile1">
    <w:name w:val="Stile1"/>
    <w:basedOn w:val="Normale"/>
    <w:uiPriority w:val="99"/>
    <w:rsid w:val="00114921"/>
    <w:pPr>
      <w:spacing w:after="240" w:line="240" w:lineRule="auto"/>
      <w:jc w:val="both"/>
    </w:pPr>
    <w:rPr>
      <w:rFonts w:ascii="Courier New" w:eastAsia="Calibri" w:hAnsi="Courier New" w:cs="Courier New"/>
      <w:sz w:val="20"/>
      <w:szCs w:val="20"/>
      <w:lang w:eastAsia="it-IT"/>
    </w:rPr>
  </w:style>
  <w:style w:type="table" w:styleId="Grigliatabella">
    <w:name w:val="Table Grid"/>
    <w:basedOn w:val="Tabellanormale"/>
    <w:uiPriority w:val="59"/>
    <w:rsid w:val="00114921"/>
    <w:pPr>
      <w:spacing w:after="0" w:line="240" w:lineRule="auto"/>
    </w:pPr>
    <w:rPr>
      <w:rFonts w:ascii="Calibri" w:eastAsia="Calibri" w:hAnsi="Calibri" w:cs="Times New Roman"/>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1119</Words>
  <Characters>6379</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Piagnani</dc:creator>
  <cp:keywords/>
  <dc:description/>
  <cp:lastModifiedBy>Massimo Piagnani</cp:lastModifiedBy>
  <cp:revision>81</cp:revision>
  <cp:lastPrinted>2026-03-06T07:48:00Z</cp:lastPrinted>
  <dcterms:created xsi:type="dcterms:W3CDTF">2026-03-04T16:19:00Z</dcterms:created>
  <dcterms:modified xsi:type="dcterms:W3CDTF">2026-03-09T10:33:00Z</dcterms:modified>
</cp:coreProperties>
</file>