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02" w:rsidRDefault="00546202" w:rsidP="00004AF8">
      <w:pPr>
        <w:pStyle w:val="Corpotesto"/>
        <w:ind w:left="1276"/>
        <w:rPr>
          <w:rFonts w:ascii="Times New Roman"/>
          <w:sz w:val="20"/>
        </w:rPr>
      </w:pPr>
    </w:p>
    <w:p w:rsidR="00FC69D7" w:rsidRDefault="00FC69D7" w:rsidP="00DD2457">
      <w:pPr>
        <w:ind w:left="1276"/>
        <w:rPr>
          <w:rFonts w:ascii="Amazing Grotesk" w:hAnsi="Amazing Grotesk"/>
          <w:b/>
          <w:sz w:val="28"/>
          <w:szCs w:val="28"/>
          <w:u w:val="single"/>
        </w:rPr>
      </w:pPr>
    </w:p>
    <w:p w:rsidR="00DD2457" w:rsidRPr="007801B9" w:rsidRDefault="00DD2457" w:rsidP="00C35742">
      <w:pPr>
        <w:ind w:left="1418"/>
        <w:rPr>
          <w:b/>
          <w:sz w:val="28"/>
          <w:szCs w:val="28"/>
          <w:u w:val="single"/>
        </w:rPr>
      </w:pPr>
      <w:r w:rsidRPr="007801B9">
        <w:rPr>
          <w:rFonts w:ascii="Amazing Grotesk" w:hAnsi="Amazing Grotesk"/>
          <w:b/>
          <w:sz w:val="28"/>
          <w:szCs w:val="28"/>
          <w:u w:val="single"/>
        </w:rPr>
        <w:t>COMUNICATO STAMPA</w:t>
      </w:r>
    </w:p>
    <w:p w:rsidR="00546202" w:rsidRDefault="00546202" w:rsidP="00AE4109">
      <w:pPr>
        <w:pStyle w:val="Corpotesto"/>
        <w:ind w:left="1418"/>
        <w:rPr>
          <w:rFonts w:ascii="Times New Roman"/>
          <w:b/>
        </w:rPr>
      </w:pPr>
    </w:p>
    <w:p w:rsidR="00546202" w:rsidRDefault="00546202" w:rsidP="00AE4109">
      <w:pPr>
        <w:pStyle w:val="Corpotesto"/>
        <w:spacing w:before="55"/>
        <w:ind w:left="1418"/>
        <w:rPr>
          <w:rFonts w:ascii="Times New Roman"/>
          <w:b/>
        </w:rPr>
      </w:pPr>
    </w:p>
    <w:p w:rsidR="00546202" w:rsidRDefault="00110037" w:rsidP="00AE4109">
      <w:pPr>
        <w:pStyle w:val="Corpotesto"/>
        <w:ind w:left="1418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 w:rsidR="001E3D9E">
        <w:rPr>
          <w:spacing w:val="-3"/>
        </w:rPr>
        <w:t xml:space="preserve">DI FINE 2025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IMPRESE,</w:t>
      </w:r>
      <w:r>
        <w:rPr>
          <w:spacing w:val="-5"/>
        </w:rPr>
        <w:t xml:space="preserve"> </w:t>
      </w:r>
      <w:r>
        <w:t>ELABORATI</w:t>
      </w:r>
      <w:r>
        <w:rPr>
          <w:spacing w:val="-3"/>
        </w:rPr>
        <w:t xml:space="preserve"> </w:t>
      </w:r>
      <w:r>
        <w:t>DALL’UFFICIO</w:t>
      </w:r>
      <w:r>
        <w:rPr>
          <w:spacing w:val="-5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RICERCHE</w:t>
      </w:r>
    </w:p>
    <w:p w:rsidR="00546202" w:rsidRDefault="00546202" w:rsidP="00AE4109">
      <w:pPr>
        <w:pStyle w:val="Corpotesto"/>
        <w:spacing w:before="1"/>
        <w:ind w:left="1418"/>
      </w:pPr>
    </w:p>
    <w:p w:rsidR="00C35742" w:rsidRDefault="00C35742" w:rsidP="00AE4109">
      <w:pPr>
        <w:pStyle w:val="Titolo1"/>
        <w:ind w:left="1418"/>
      </w:pPr>
      <w:r>
        <w:t xml:space="preserve">DONNE E IMPRESA, NUMERI IN AUMENTO </w:t>
      </w:r>
    </w:p>
    <w:p w:rsidR="007060DB" w:rsidRDefault="00AA4B7B" w:rsidP="00AE4109">
      <w:pPr>
        <w:pStyle w:val="Corpotesto"/>
        <w:spacing w:before="265"/>
        <w:ind w:left="1418"/>
      </w:pPr>
      <w:r w:rsidRPr="00AA4B7B">
        <w:t xml:space="preserve">IN DIECI ANNI </w:t>
      </w:r>
      <w:r w:rsidR="00860723">
        <w:t>CRESCE</w:t>
      </w:r>
      <w:r w:rsidR="00382DE6">
        <w:t xml:space="preserve"> IN MODO </w:t>
      </w:r>
      <w:r w:rsidR="00D2577C">
        <w:t>RILEVANTE</w:t>
      </w:r>
      <w:r w:rsidRPr="00AA4B7B">
        <w:t xml:space="preserve"> IL NUMERO DELLE SOCIETÀ DI CAPITALI A GUIDA FEMMINILE</w:t>
      </w:r>
    </w:p>
    <w:p w:rsidR="00546202" w:rsidRDefault="00546202" w:rsidP="00B702B1">
      <w:pPr>
        <w:pStyle w:val="Corpotesto"/>
        <w:spacing w:before="14"/>
        <w:ind w:left="1418"/>
      </w:pPr>
    </w:p>
    <w:p w:rsidR="00C35742" w:rsidRPr="00C35742" w:rsidRDefault="00C35742" w:rsidP="00C35742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Al 31 dicembre 2025 le </w:t>
      </w:r>
      <w:r w:rsidRPr="00C35742">
        <w:rPr>
          <w:rFonts w:eastAsia="Times New Roman" w:cs="Times New Roman"/>
          <w:b/>
          <w:lang w:eastAsia="it-IT"/>
        </w:rPr>
        <w:t>imprese femminili attive</w:t>
      </w:r>
      <w:r w:rsidRPr="00C35742">
        <w:rPr>
          <w:rFonts w:eastAsia="Times New Roman" w:cs="Times New Roman"/>
          <w:lang w:eastAsia="it-IT"/>
        </w:rPr>
        <w:t xml:space="preserve"> in provincia di Trento sono </w:t>
      </w:r>
      <w:r w:rsidRPr="00C35742">
        <w:rPr>
          <w:rFonts w:eastAsia="Times New Roman" w:cs="Times New Roman"/>
          <w:b/>
          <w:lang w:eastAsia="it-IT"/>
        </w:rPr>
        <w:t>8.692</w:t>
      </w:r>
      <w:r w:rsidRPr="00C35742">
        <w:rPr>
          <w:rFonts w:eastAsia="Times New Roman" w:cs="Times New Roman"/>
          <w:lang w:eastAsia="it-IT"/>
        </w:rPr>
        <w:t>, il 18,6% del totale delle imprese nel nostro territorio, un dato in linea con quello registrato negli anni precedenti e in crescita di 41 unità rispetto al 2024.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>A livello regionale, i dati delle due province risultano omogenei: in provincia di Bolzano, le imprese femminili attive rappresentano il 18,9% del totale. Questa tendenza è in linea con quella delle altre regioni del Nord, come il Veneto (20,8%) e la Lombardia (19,9%), e riflette una caratteristica strutturale del tessuto economico settentrionale, dove l’incidenza di imprese femminili è generalmente inferiore rispetto al Centro (24,1%) e al Sud Italia (24,2%).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Le imprese </w:t>
      </w:r>
      <w:r w:rsidRPr="000A2CB6">
        <w:rPr>
          <w:rFonts w:eastAsia="Times New Roman" w:cs="Times New Roman"/>
          <w:lang w:eastAsia="it-IT"/>
        </w:rPr>
        <w:t>guidate da donne</w:t>
      </w:r>
      <w:r w:rsidRPr="00C35742">
        <w:rPr>
          <w:rFonts w:eastAsia="Times New Roman" w:cs="Times New Roman"/>
          <w:lang w:eastAsia="it-IT"/>
        </w:rPr>
        <w:t xml:space="preserve"> si concentrano soprattutto nel </w:t>
      </w:r>
      <w:bookmarkStart w:id="0" w:name="_GoBack"/>
      <w:r w:rsidRPr="001225C0">
        <w:rPr>
          <w:rFonts w:eastAsia="Times New Roman" w:cs="Times New Roman"/>
          <w:b/>
          <w:lang w:eastAsia="it-IT"/>
        </w:rPr>
        <w:t>settore</w:t>
      </w:r>
      <w:r w:rsidRPr="00C35742">
        <w:rPr>
          <w:rFonts w:eastAsia="Times New Roman" w:cs="Times New Roman"/>
          <w:lang w:eastAsia="it-IT"/>
        </w:rPr>
        <w:t xml:space="preserve"> </w:t>
      </w:r>
      <w:bookmarkEnd w:id="0"/>
      <w:r w:rsidRPr="00C35742">
        <w:rPr>
          <w:rFonts w:eastAsia="Times New Roman" w:cs="Times New Roman"/>
          <w:lang w:eastAsia="it-IT"/>
        </w:rPr>
        <w:t xml:space="preserve">dell’agricoltura con 1.872 posizioni attive (21,5% delle imprese femminili attive), seguito dal commercio con 1.530 (17,6%) e da “altri settori” (17,4%) con 1.512 (per lo più saloni di parrucchiere e centri estetici). Sono invece meno presenti nel settore dell’edilizia (231 unità, 2,7%) e nel manifatturiero dove </w:t>
      </w:r>
      <w:r w:rsidRPr="000A2CB6">
        <w:rPr>
          <w:rFonts w:eastAsia="Times New Roman" w:cs="Times New Roman"/>
          <w:lang w:eastAsia="it-IT"/>
        </w:rPr>
        <w:t>si registrano</w:t>
      </w:r>
      <w:r w:rsidRPr="00C35742">
        <w:rPr>
          <w:rFonts w:eastAsia="Times New Roman" w:cs="Times New Roman"/>
          <w:lang w:eastAsia="it-IT"/>
        </w:rPr>
        <w:t xml:space="preserve"> 438 imprese attive (5,0%) per lo più impegnate nel comparto del tessile (articoli di maglieria) e alimentare.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Prendendo in esame </w:t>
      </w:r>
      <w:r w:rsidRPr="00004AF8">
        <w:rPr>
          <w:rFonts w:eastAsia="Times New Roman" w:cs="Times New Roman"/>
          <w:lang w:eastAsia="it-IT"/>
        </w:rPr>
        <w:t>l’andamento dei settori</w:t>
      </w:r>
      <w:r w:rsidRPr="00C35742">
        <w:rPr>
          <w:rFonts w:eastAsia="Times New Roman" w:cs="Times New Roman"/>
          <w:b/>
          <w:lang w:eastAsia="it-IT"/>
        </w:rPr>
        <w:t xml:space="preserve"> </w:t>
      </w:r>
      <w:r w:rsidRPr="00C35742">
        <w:rPr>
          <w:rFonts w:eastAsia="Times New Roman" w:cs="Times New Roman"/>
          <w:lang w:eastAsia="it-IT"/>
        </w:rPr>
        <w:t xml:space="preserve">si osserva che è il </w:t>
      </w:r>
      <w:r w:rsidRPr="00004AF8">
        <w:rPr>
          <w:rFonts w:eastAsia="Times New Roman" w:cs="Times New Roman"/>
          <w:b/>
          <w:lang w:eastAsia="it-IT"/>
        </w:rPr>
        <w:t>commercio</w:t>
      </w:r>
      <w:r w:rsidRPr="00C35742">
        <w:rPr>
          <w:rFonts w:eastAsia="Times New Roman" w:cs="Times New Roman"/>
          <w:lang w:eastAsia="it-IT"/>
        </w:rPr>
        <w:t xml:space="preserve"> a registrare la maggiore flessione: rispetto al 2024 si contano infatti 72 imprese in meno, un dato che conferma la tendenza strutturale al calo degli ultimi anni e che interessa anche la componente non femminile delle imprese. Rispetto a 10 anni fa il commercio perde 374 imprese </w:t>
      </w:r>
      <w:r w:rsidRPr="000A2CB6">
        <w:rPr>
          <w:rFonts w:eastAsia="Times New Roman" w:cs="Times New Roman"/>
          <w:lang w:eastAsia="it-IT"/>
        </w:rPr>
        <w:t>gestite da donne</w:t>
      </w:r>
      <w:r w:rsidRPr="00C35742">
        <w:rPr>
          <w:rFonts w:eastAsia="Times New Roman" w:cs="Times New Roman"/>
          <w:lang w:eastAsia="it-IT"/>
        </w:rPr>
        <w:t xml:space="preserve"> (-19,6%), per lo più negozi specializzati nella vendita al dettaglio di abbigliamento, calzature e alimentari. 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Diverso l’andamento del settore dei </w:t>
      </w:r>
      <w:r w:rsidRPr="00004AF8">
        <w:rPr>
          <w:rFonts w:eastAsia="Times New Roman" w:cs="Times New Roman"/>
          <w:b/>
          <w:lang w:eastAsia="it-IT"/>
        </w:rPr>
        <w:t>servizi alle imprese</w:t>
      </w:r>
      <w:r>
        <w:rPr>
          <w:rFonts w:eastAsia="Times New Roman" w:cs="Times New Roman"/>
          <w:lang w:eastAsia="it-IT"/>
        </w:rPr>
        <w:t>,</w:t>
      </w:r>
      <w:r w:rsidRPr="00C35742">
        <w:rPr>
          <w:rFonts w:eastAsia="Times New Roman" w:cs="Times New Roman"/>
          <w:lang w:eastAsia="it-IT"/>
        </w:rPr>
        <w:t xml:space="preserve"> che </w:t>
      </w:r>
      <w:r w:rsidRPr="00004AF8">
        <w:rPr>
          <w:rFonts w:eastAsia="Times New Roman" w:cs="Times New Roman"/>
          <w:lang w:eastAsia="it-IT"/>
        </w:rPr>
        <w:t>in dieci anni ha registrato una crescita rilevante (+414 unità), da ric</w:t>
      </w:r>
      <w:r w:rsidRPr="00C35742">
        <w:rPr>
          <w:rFonts w:eastAsia="Times New Roman" w:cs="Times New Roman"/>
          <w:lang w:eastAsia="it-IT"/>
        </w:rPr>
        <w:t>ondurre alla maggiore dinamicità d</w:t>
      </w:r>
      <w:r w:rsidR="005F696A">
        <w:rPr>
          <w:rFonts w:eastAsia="Times New Roman" w:cs="Times New Roman"/>
          <w:lang w:eastAsia="it-IT"/>
        </w:rPr>
        <w:t>e</w:t>
      </w:r>
      <w:r w:rsidRPr="00C35742">
        <w:rPr>
          <w:rFonts w:eastAsia="Times New Roman" w:cs="Times New Roman"/>
          <w:lang w:eastAsia="it-IT"/>
        </w:rPr>
        <w:t>lle “</w:t>
      </w:r>
      <w:r w:rsidR="00D57D93">
        <w:rPr>
          <w:rFonts w:eastAsia="Times New Roman" w:cs="Times New Roman"/>
          <w:lang w:eastAsia="it-IT"/>
        </w:rPr>
        <w:t>a</w:t>
      </w:r>
      <w:r w:rsidRPr="00C35742">
        <w:rPr>
          <w:rFonts w:eastAsia="Times New Roman" w:cs="Times New Roman"/>
          <w:lang w:eastAsia="it-IT"/>
        </w:rPr>
        <w:t>ttività professionali, scientifiche e tecniche” e d</w:t>
      </w:r>
      <w:r w:rsidR="005F696A">
        <w:rPr>
          <w:rFonts w:eastAsia="Times New Roman" w:cs="Times New Roman"/>
          <w:lang w:eastAsia="it-IT"/>
        </w:rPr>
        <w:t>e</w:t>
      </w:r>
      <w:r w:rsidRPr="00C35742">
        <w:rPr>
          <w:rFonts w:eastAsia="Times New Roman" w:cs="Times New Roman"/>
          <w:lang w:eastAsia="it-IT"/>
        </w:rPr>
        <w:t>lle “</w:t>
      </w:r>
      <w:r w:rsidR="00D57D93" w:rsidRPr="000A2CB6">
        <w:rPr>
          <w:rFonts w:eastAsia="Times New Roman" w:cs="Times New Roman"/>
          <w:lang w:eastAsia="it-IT"/>
        </w:rPr>
        <w:t>a</w:t>
      </w:r>
      <w:r w:rsidRPr="000A2CB6">
        <w:rPr>
          <w:rFonts w:eastAsia="Times New Roman" w:cs="Times New Roman"/>
          <w:lang w:eastAsia="it-IT"/>
        </w:rPr>
        <w:t>t</w:t>
      </w:r>
      <w:r w:rsidRPr="00C35742">
        <w:rPr>
          <w:rFonts w:eastAsia="Times New Roman" w:cs="Times New Roman"/>
          <w:lang w:eastAsia="it-IT"/>
        </w:rPr>
        <w:t xml:space="preserve">tività immobiliari”, comparti a prevalente partecipazione </w:t>
      </w:r>
      <w:r w:rsidRPr="00C35742">
        <w:rPr>
          <w:rFonts w:eastAsia="Times New Roman" w:cs="Times New Roman"/>
          <w:lang w:eastAsia="it-IT"/>
        </w:rPr>
        <w:lastRenderedPageBreak/>
        <w:t>maschile, in cui le donne stanno progressivamente ampliando il propr</w:t>
      </w:r>
      <w:r w:rsidR="00C36B70">
        <w:rPr>
          <w:rFonts w:eastAsia="Times New Roman" w:cs="Times New Roman"/>
          <w:lang w:eastAsia="it-IT"/>
        </w:rPr>
        <w:t>io impegno.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Tra le caratteristiche del sistema imprenditoriale femminile emerge una significativa presenza di </w:t>
      </w:r>
      <w:r w:rsidRPr="007060DB">
        <w:rPr>
          <w:rFonts w:eastAsia="Times New Roman" w:cs="Times New Roman"/>
          <w:b/>
          <w:lang w:eastAsia="it-IT"/>
        </w:rPr>
        <w:t>imprese giovanili e straniere</w:t>
      </w:r>
      <w:r w:rsidRPr="00C35742">
        <w:rPr>
          <w:rFonts w:eastAsia="Times New Roman" w:cs="Times New Roman"/>
          <w:lang w:eastAsia="it-IT"/>
        </w:rPr>
        <w:t xml:space="preserve">. L’11,6% delle imprese femminili, infatti, è guidato da </w:t>
      </w:r>
      <w:r w:rsidRPr="00C36B70">
        <w:rPr>
          <w:rFonts w:eastAsia="Times New Roman" w:cs="Times New Roman"/>
          <w:i/>
          <w:lang w:eastAsia="it-IT"/>
        </w:rPr>
        <w:t>under</w:t>
      </w:r>
      <w:r w:rsidRPr="00C35742">
        <w:rPr>
          <w:rFonts w:eastAsia="Times New Roman" w:cs="Times New Roman"/>
          <w:lang w:eastAsia="it-IT"/>
        </w:rPr>
        <w:t xml:space="preserve"> 35 (1.006 imprese in valore assoluto), a fronte del 9,7% registrato sullo </w:t>
      </w:r>
      <w:r w:rsidRPr="00C36B70">
        <w:rPr>
          <w:rFonts w:eastAsia="Times New Roman" w:cs="Times New Roman"/>
          <w:i/>
          <w:lang w:eastAsia="it-IT"/>
        </w:rPr>
        <w:t>stock</w:t>
      </w:r>
      <w:r w:rsidRPr="00C35742">
        <w:rPr>
          <w:rFonts w:eastAsia="Times New Roman" w:cs="Times New Roman"/>
          <w:lang w:eastAsia="it-IT"/>
        </w:rPr>
        <w:t xml:space="preserve"> delle 46.826 imprese attive sul territorio provinciale. Le imprese straniere sono, invece, l’11,4% del totale delle imprese guidate da donne (994 unità) rispetto al 9,0% del totale complessivo.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Le imprese individuali rappresentano la </w:t>
      </w:r>
      <w:r w:rsidRPr="00C36B70">
        <w:rPr>
          <w:rFonts w:eastAsia="Times New Roman" w:cs="Times New Roman"/>
          <w:b/>
          <w:lang w:eastAsia="it-IT"/>
        </w:rPr>
        <w:t>forma giuridica</w:t>
      </w:r>
      <w:r w:rsidRPr="00C35742">
        <w:rPr>
          <w:rFonts w:eastAsia="Times New Roman" w:cs="Times New Roman"/>
          <w:lang w:eastAsia="it-IT"/>
        </w:rPr>
        <w:t xml:space="preserve"> più diffusa, con una quota del 66,3%. Crescono in modo significativo le società di capitali guidate da donne, aumentate del 49,2% rispetto al 2015 e oggi pari a 1.766 unità.</w:t>
      </w:r>
    </w:p>
    <w:p w:rsidR="00C35742" w:rsidRPr="00C35742" w:rsidRDefault="00C35742" w:rsidP="00C35742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Nelle imprese femminili trovano impiego 27.585 </w:t>
      </w:r>
      <w:r w:rsidRPr="00C35742">
        <w:rPr>
          <w:rFonts w:eastAsia="Times New Roman" w:cs="Times New Roman"/>
          <w:b/>
          <w:lang w:eastAsia="it-IT"/>
        </w:rPr>
        <w:t>addetti</w:t>
      </w:r>
      <w:r w:rsidRPr="00C35742">
        <w:rPr>
          <w:rFonts w:eastAsia="Times New Roman" w:cs="Times New Roman"/>
          <w:lang w:eastAsia="it-IT"/>
        </w:rPr>
        <w:t>, di cui oltre il 30% nel settore turismo-ristorazione</w:t>
      </w:r>
      <w:r w:rsidR="001225C0">
        <w:rPr>
          <w:rFonts w:eastAsia="Times New Roman" w:cs="Times New Roman"/>
          <w:lang w:eastAsia="it-IT"/>
        </w:rPr>
        <w:t>;</w:t>
      </w:r>
      <w:r w:rsidRPr="00C35742">
        <w:rPr>
          <w:rFonts w:eastAsia="Times New Roman" w:cs="Times New Roman"/>
          <w:lang w:eastAsia="it-IT"/>
        </w:rPr>
        <w:t xml:space="preserve"> seguono</w:t>
      </w:r>
      <w:r w:rsidR="00C36B70">
        <w:rPr>
          <w:rFonts w:eastAsia="Times New Roman" w:cs="Times New Roman"/>
          <w:lang w:eastAsia="it-IT"/>
        </w:rPr>
        <w:t>,</w:t>
      </w:r>
      <w:r w:rsidRPr="00C35742">
        <w:rPr>
          <w:rFonts w:eastAsia="Times New Roman" w:cs="Times New Roman"/>
          <w:lang w:eastAsia="it-IT"/>
        </w:rPr>
        <w:t xml:space="preserve"> con un certo distacco e la medesima percentuale, il commercio e la sanità (13,5%).</w:t>
      </w:r>
      <w:r w:rsidR="00C36B70">
        <w:rPr>
          <w:rFonts w:eastAsia="Times New Roman" w:cs="Times New Roman"/>
          <w:lang w:eastAsia="it-IT"/>
        </w:rPr>
        <w:t xml:space="preserve"> </w:t>
      </w:r>
    </w:p>
    <w:p w:rsidR="00C35742" w:rsidRPr="00C35742" w:rsidRDefault="00C35742" w:rsidP="00B702B1">
      <w:pPr>
        <w:widowControl/>
        <w:autoSpaceDE/>
        <w:autoSpaceDN/>
        <w:spacing w:after="120"/>
        <w:ind w:left="1418" w:right="-170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>“</w:t>
      </w:r>
      <w:r w:rsidR="00C36B70">
        <w:rPr>
          <w:rFonts w:eastAsia="Times New Roman" w:cs="Times New Roman"/>
          <w:lang w:eastAsia="it-IT"/>
        </w:rPr>
        <w:t>L’analisi del</w:t>
      </w:r>
      <w:r w:rsidRPr="00C35742">
        <w:rPr>
          <w:rFonts w:eastAsia="Times New Roman" w:cs="Times New Roman"/>
          <w:lang w:eastAsia="it-IT"/>
        </w:rPr>
        <w:t xml:space="preserve"> </w:t>
      </w:r>
      <w:r w:rsidR="00C36B70">
        <w:rPr>
          <w:rFonts w:eastAsia="Times New Roman" w:cs="Times New Roman"/>
          <w:lang w:eastAsia="it-IT"/>
        </w:rPr>
        <w:t>tessuto imprenditoriale trentino</w:t>
      </w:r>
      <w:r w:rsidRPr="00C35742">
        <w:rPr>
          <w:rFonts w:eastAsia="Times New Roman" w:cs="Times New Roman"/>
          <w:lang w:eastAsia="it-IT"/>
        </w:rPr>
        <w:t xml:space="preserve"> </w:t>
      </w:r>
      <w:r w:rsidR="00C36B70">
        <w:rPr>
          <w:rFonts w:eastAsia="Times New Roman" w:cs="Times New Roman"/>
          <w:lang w:eastAsia="it-IT"/>
        </w:rPr>
        <w:t xml:space="preserve">– commenta </w:t>
      </w:r>
      <w:r w:rsidR="00C36B70" w:rsidRPr="00C36B70">
        <w:rPr>
          <w:rFonts w:eastAsia="Times New Roman" w:cs="Times New Roman"/>
          <w:b/>
          <w:lang w:eastAsia="it-IT"/>
        </w:rPr>
        <w:t xml:space="preserve">Andrea De </w:t>
      </w:r>
      <w:proofErr w:type="spellStart"/>
      <w:r w:rsidR="00C36B70" w:rsidRPr="00C36B70">
        <w:rPr>
          <w:rFonts w:eastAsia="Times New Roman" w:cs="Times New Roman"/>
          <w:b/>
          <w:lang w:eastAsia="it-IT"/>
        </w:rPr>
        <w:t>Zordo</w:t>
      </w:r>
      <w:proofErr w:type="spellEnd"/>
      <w:r w:rsidR="00C36B70">
        <w:rPr>
          <w:rFonts w:eastAsia="Times New Roman" w:cs="Times New Roman"/>
          <w:lang w:eastAsia="it-IT"/>
        </w:rPr>
        <w:t xml:space="preserve">, Presidente della Camera di Commercio di Trento – </w:t>
      </w:r>
      <w:r w:rsidRPr="00C35742">
        <w:rPr>
          <w:rFonts w:eastAsia="Times New Roman" w:cs="Times New Roman"/>
          <w:lang w:eastAsia="it-IT"/>
        </w:rPr>
        <w:t>conferma la centralità del ruolo delle donne nell’economia locale e l’aumento</w:t>
      </w:r>
      <w:r w:rsidR="00C36B70">
        <w:rPr>
          <w:rFonts w:eastAsia="Times New Roman" w:cs="Times New Roman"/>
          <w:lang w:eastAsia="it-IT"/>
        </w:rPr>
        <w:t xml:space="preserve"> </w:t>
      </w:r>
      <w:r w:rsidR="00C36B70" w:rsidRPr="00C35742">
        <w:rPr>
          <w:rFonts w:eastAsia="Times New Roman" w:cs="Times New Roman"/>
          <w:lang w:eastAsia="it-IT"/>
        </w:rPr>
        <w:t>delle società di capitali</w:t>
      </w:r>
      <w:r w:rsidR="00C36B70">
        <w:rPr>
          <w:rFonts w:eastAsia="Times New Roman" w:cs="Times New Roman"/>
          <w:lang w:eastAsia="it-IT"/>
        </w:rPr>
        <w:t xml:space="preserve"> tra le forme giuridiche adottate</w:t>
      </w:r>
      <w:r w:rsidRPr="00C35742">
        <w:rPr>
          <w:rFonts w:eastAsia="Times New Roman" w:cs="Times New Roman"/>
          <w:lang w:eastAsia="it-IT"/>
        </w:rPr>
        <w:t xml:space="preserve">, che oggi rappresentano oltre un quarto delle imprese femminili in Trentino, sono un segnale che evidenzia </w:t>
      </w:r>
      <w:r w:rsidR="00C36B70">
        <w:rPr>
          <w:rFonts w:eastAsia="Times New Roman" w:cs="Times New Roman"/>
          <w:lang w:eastAsia="it-IT"/>
        </w:rPr>
        <w:t xml:space="preserve">un’evoluzione strutturale crescente verso </w:t>
      </w:r>
      <w:r w:rsidR="009E4C14">
        <w:rPr>
          <w:rFonts w:eastAsia="Times New Roman" w:cs="Times New Roman"/>
          <w:lang w:eastAsia="it-IT"/>
        </w:rPr>
        <w:t>forme organizzative più solide,</w:t>
      </w:r>
      <w:r w:rsidR="00C36B70">
        <w:rPr>
          <w:rFonts w:eastAsia="Times New Roman" w:cs="Times New Roman"/>
          <w:lang w:eastAsia="it-IT"/>
        </w:rPr>
        <w:t xml:space="preserve"> competitive</w:t>
      </w:r>
      <w:r w:rsidR="009E4C14">
        <w:rPr>
          <w:rFonts w:eastAsia="Times New Roman" w:cs="Times New Roman"/>
          <w:lang w:eastAsia="it-IT"/>
        </w:rPr>
        <w:t xml:space="preserve"> e in grado di confrontarsi anche con i mercati esteri</w:t>
      </w:r>
      <w:r w:rsidRPr="00C35742">
        <w:rPr>
          <w:rFonts w:eastAsia="Times New Roman" w:cs="Times New Roman"/>
          <w:lang w:eastAsia="it-IT"/>
        </w:rPr>
        <w:t>”</w:t>
      </w:r>
      <w:r w:rsidR="00C36B70">
        <w:rPr>
          <w:rFonts w:eastAsia="Times New Roman" w:cs="Times New Roman"/>
          <w:lang w:eastAsia="it-IT"/>
        </w:rPr>
        <w:t>.</w:t>
      </w:r>
    </w:p>
    <w:p w:rsidR="00525FE5" w:rsidRDefault="00C35742" w:rsidP="00525FE5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“I dati </w:t>
      </w:r>
      <w:r w:rsidR="00B702B1">
        <w:rPr>
          <w:rFonts w:eastAsia="Times New Roman" w:cs="Times New Roman"/>
          <w:lang w:eastAsia="it-IT"/>
        </w:rPr>
        <w:t xml:space="preserve">elaborati dall’Ufficio studi e ricerche della Camera di Commercio di Trento – sottolinea </w:t>
      </w:r>
      <w:r w:rsidR="00B702B1" w:rsidRPr="00B702B1">
        <w:rPr>
          <w:rFonts w:eastAsia="Times New Roman" w:cs="Times New Roman"/>
          <w:b/>
          <w:lang w:eastAsia="it-IT"/>
        </w:rPr>
        <w:t xml:space="preserve">Helga </w:t>
      </w:r>
      <w:proofErr w:type="spellStart"/>
      <w:r w:rsidR="00B702B1" w:rsidRPr="00B702B1">
        <w:rPr>
          <w:rFonts w:eastAsia="Times New Roman" w:cs="Times New Roman"/>
          <w:b/>
          <w:lang w:eastAsia="it-IT"/>
        </w:rPr>
        <w:t>Caldonazzi</w:t>
      </w:r>
      <w:proofErr w:type="spellEnd"/>
      <w:r w:rsidR="00B702B1">
        <w:rPr>
          <w:rFonts w:eastAsia="Times New Roman" w:cs="Times New Roman"/>
          <w:lang w:eastAsia="it-IT"/>
        </w:rPr>
        <w:t xml:space="preserve">, Coordinatrice del Comitato per la promozione dell’imprenditoria femminile di Trento – </w:t>
      </w:r>
      <w:r w:rsidRPr="00C35742">
        <w:rPr>
          <w:rFonts w:eastAsia="Times New Roman" w:cs="Times New Roman"/>
          <w:lang w:eastAsia="it-IT"/>
        </w:rPr>
        <w:t xml:space="preserve">sono positivi, ma se vogliamo promuovere in modo efficace l’imprenditoria femminile e fare in modo che sempre più donne decidano di </w:t>
      </w:r>
      <w:r w:rsidR="00BA1E96">
        <w:rPr>
          <w:rFonts w:eastAsia="Times New Roman" w:cs="Times New Roman"/>
          <w:lang w:eastAsia="it-IT"/>
        </w:rPr>
        <w:t xml:space="preserve">mettersi in proprio e </w:t>
      </w:r>
      <w:r w:rsidRPr="00C35742">
        <w:rPr>
          <w:rFonts w:eastAsia="Times New Roman" w:cs="Times New Roman"/>
          <w:lang w:eastAsia="it-IT"/>
        </w:rPr>
        <w:t>fare impresa</w:t>
      </w:r>
      <w:r w:rsidR="00140CA5">
        <w:rPr>
          <w:rFonts w:eastAsia="Times New Roman" w:cs="Times New Roman"/>
          <w:lang w:eastAsia="it-IT"/>
        </w:rPr>
        <w:t>,</w:t>
      </w:r>
      <w:r w:rsidRPr="00C35742">
        <w:rPr>
          <w:rFonts w:eastAsia="Times New Roman" w:cs="Times New Roman"/>
          <w:lang w:eastAsia="it-IT"/>
        </w:rPr>
        <w:t xml:space="preserve"> è fondamentale creare un ambiente che consenta loro di sviluppare appieno il proprio potenziale imprenditoriale. </w:t>
      </w:r>
      <w:r w:rsidR="00525FE5" w:rsidRPr="00BA1E96">
        <w:rPr>
          <w:rFonts w:eastAsia="Times New Roman" w:cs="Times New Roman"/>
          <w:lang w:eastAsia="it-IT"/>
        </w:rPr>
        <w:t>Le imprenditrici</w:t>
      </w:r>
      <w:r w:rsidR="00525FE5">
        <w:rPr>
          <w:rFonts w:eastAsia="Times New Roman" w:cs="Times New Roman"/>
          <w:lang w:eastAsia="it-IT"/>
        </w:rPr>
        <w:t xml:space="preserve"> </w:t>
      </w:r>
      <w:r w:rsidR="00525FE5" w:rsidRPr="00BA1E96">
        <w:rPr>
          <w:rFonts w:eastAsia="Times New Roman" w:cs="Times New Roman"/>
          <w:lang w:eastAsia="it-IT"/>
        </w:rPr>
        <w:t>sollecitano infatti una maggiore attenzione alla conciliazione tra impegno professionale e vita familiare, che richiede politiche di supporto sempre più mirate e efficaci</w:t>
      </w:r>
      <w:r w:rsidR="00525FE5">
        <w:rPr>
          <w:rFonts w:eastAsia="Times New Roman" w:cs="Times New Roman"/>
          <w:lang w:eastAsia="it-IT"/>
        </w:rPr>
        <w:t>”.</w:t>
      </w:r>
    </w:p>
    <w:p w:rsidR="00C35742" w:rsidRPr="00C35742" w:rsidRDefault="00C35742" w:rsidP="00C35742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</w:p>
    <w:p w:rsidR="00C35742" w:rsidRPr="00C35742" w:rsidRDefault="00C35742" w:rsidP="00C35742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Trento, </w:t>
      </w:r>
      <w:r w:rsidR="00B702B1">
        <w:rPr>
          <w:rFonts w:eastAsia="Times New Roman" w:cs="Times New Roman"/>
          <w:lang w:eastAsia="it-IT"/>
        </w:rPr>
        <w:t>5 marzo 2026</w:t>
      </w:r>
    </w:p>
    <w:p w:rsidR="00C35742" w:rsidRPr="00C35742" w:rsidRDefault="00C35742" w:rsidP="00C35742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</w:p>
    <w:p w:rsidR="00C35742" w:rsidRPr="00C35742" w:rsidRDefault="00C35742" w:rsidP="00C35742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</w:p>
    <w:p w:rsidR="00546202" w:rsidRPr="00B702B1" w:rsidRDefault="00C35742" w:rsidP="00B702B1">
      <w:pPr>
        <w:widowControl/>
        <w:autoSpaceDE/>
        <w:autoSpaceDN/>
        <w:ind w:left="1418" w:right="-171"/>
        <w:rPr>
          <w:rFonts w:eastAsia="Times New Roman" w:cs="Times New Roman"/>
          <w:lang w:eastAsia="it-IT"/>
        </w:rPr>
      </w:pPr>
      <w:r w:rsidRPr="00C35742">
        <w:rPr>
          <w:rFonts w:eastAsia="Times New Roman" w:cs="Times New Roman"/>
          <w:lang w:eastAsia="it-IT"/>
        </w:rPr>
        <w:t xml:space="preserve">Per ulteriori informazioni e approfondimenti contattare l’Ufficio studi e ricerche della Camera di Commercio </w:t>
      </w:r>
      <w:r w:rsidR="00CE78F2">
        <w:rPr>
          <w:rFonts w:eastAsia="Times New Roman" w:cs="Times New Roman"/>
          <w:lang w:eastAsia="it-IT"/>
        </w:rPr>
        <w:t xml:space="preserve">di Trento </w:t>
      </w:r>
      <w:r w:rsidRPr="00C35742">
        <w:rPr>
          <w:rFonts w:eastAsia="Times New Roman" w:cs="Times New Roman"/>
          <w:lang w:eastAsia="it-IT"/>
        </w:rPr>
        <w:t>(tel. 0461-887</w:t>
      </w:r>
      <w:r w:rsidR="00B702B1">
        <w:rPr>
          <w:rFonts w:eastAsia="Times New Roman" w:cs="Times New Roman"/>
          <w:lang w:eastAsia="it-IT"/>
        </w:rPr>
        <w:t xml:space="preserve">333, </w:t>
      </w:r>
      <w:r w:rsidR="00B702B1" w:rsidRPr="007F0292">
        <w:rPr>
          <w:rFonts w:eastAsia="Times New Roman" w:cs="Times New Roman"/>
          <w:i/>
          <w:lang w:eastAsia="it-IT"/>
        </w:rPr>
        <w:t>e</w:t>
      </w:r>
      <w:r w:rsidR="007F0292" w:rsidRPr="007F0292">
        <w:rPr>
          <w:rFonts w:eastAsia="Times New Roman" w:cs="Times New Roman"/>
          <w:i/>
          <w:lang w:eastAsia="it-IT"/>
        </w:rPr>
        <w:t>-</w:t>
      </w:r>
      <w:r w:rsidR="00B702B1" w:rsidRPr="007F0292">
        <w:rPr>
          <w:rFonts w:eastAsia="Times New Roman" w:cs="Times New Roman"/>
          <w:i/>
          <w:lang w:eastAsia="it-IT"/>
        </w:rPr>
        <w:t>mail</w:t>
      </w:r>
      <w:r w:rsidR="00B702B1">
        <w:rPr>
          <w:rFonts w:eastAsia="Times New Roman" w:cs="Times New Roman"/>
          <w:lang w:eastAsia="it-IT"/>
        </w:rPr>
        <w:t xml:space="preserve"> </w:t>
      </w:r>
      <w:hyperlink r:id="rId7" w:history="1">
        <w:r w:rsidR="007F0292" w:rsidRPr="00F47B82">
          <w:rPr>
            <w:rStyle w:val="Collegamentoipertestuale"/>
            <w:rFonts w:eastAsia="Times New Roman" w:cs="Times New Roman"/>
            <w:lang w:eastAsia="it-IT"/>
          </w:rPr>
          <w:t>studi@tn.camcom.it</w:t>
        </w:r>
      </w:hyperlink>
      <w:r w:rsidR="00B702B1">
        <w:rPr>
          <w:rFonts w:eastAsia="Times New Roman" w:cs="Times New Roman"/>
          <w:lang w:eastAsia="it-IT"/>
        </w:rPr>
        <w:t>).</w:t>
      </w:r>
    </w:p>
    <w:sectPr w:rsidR="00546202" w:rsidRPr="00B702B1" w:rsidSect="00DD1943">
      <w:footerReference w:type="default" r:id="rId8"/>
      <w:headerReference w:type="first" r:id="rId9"/>
      <w:footerReference w:type="first" r:id="rId10"/>
      <w:type w:val="continuous"/>
      <w:pgSz w:w="11910" w:h="16840"/>
      <w:pgMar w:top="1600" w:right="1133" w:bottom="1600" w:left="1275" w:header="56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F8" w:rsidRDefault="00004AF8">
      <w:r>
        <w:separator/>
      </w:r>
    </w:p>
  </w:endnote>
  <w:endnote w:type="continuationSeparator" w:id="0">
    <w:p w:rsidR="00004AF8" w:rsidRDefault="0000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F8" w:rsidRPr="005C7153" w:rsidRDefault="00004AF8" w:rsidP="00AD6EEB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 xml:space="preserve">via </w:t>
    </w:r>
    <w:proofErr w:type="spellStart"/>
    <w:r w:rsidRPr="005C7153">
      <w:rPr>
        <w:rFonts w:ascii="Amazing Grotesk" w:hAnsi="Amazing Grotesk"/>
        <w:color w:val="9D1914"/>
        <w:sz w:val="14"/>
        <w:szCs w:val="14"/>
      </w:rPr>
      <w:t>Calepina</w:t>
    </w:r>
    <w:proofErr w:type="spellEnd"/>
    <w:r w:rsidRPr="005C7153">
      <w:rPr>
        <w:rFonts w:ascii="Amazing Grotesk" w:hAnsi="Amazing Grotesk"/>
        <w:color w:val="9D1914"/>
        <w:sz w:val="14"/>
        <w:szCs w:val="14"/>
      </w:rPr>
      <w:t xml:space="preserve"> 13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38122 Trento</w:t>
    </w:r>
  </w:p>
  <w:p w:rsidR="00004AF8" w:rsidRPr="005C7153" w:rsidRDefault="00004AF8" w:rsidP="00AD6EEB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tel. 0461 887269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fax 0461 986358</w:t>
    </w:r>
  </w:p>
  <w:p w:rsidR="00004AF8" w:rsidRPr="005C7153" w:rsidRDefault="00004AF8" w:rsidP="00AD6EEB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ufficio.stampa@tn.camcom.it</w:t>
    </w:r>
  </w:p>
  <w:p w:rsidR="00004AF8" w:rsidRPr="005C7153" w:rsidRDefault="00004AF8" w:rsidP="00AD6EEB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cciaa@tn.legalmail.camcom.it</w:t>
    </w:r>
  </w:p>
  <w:p w:rsidR="00004AF8" w:rsidRDefault="00004AF8" w:rsidP="00AD6EEB">
    <w:pPr>
      <w:pStyle w:val="Pidipagina"/>
      <w:ind w:left="1418"/>
      <w:rPr>
        <w:sz w:val="20"/>
      </w:rPr>
    </w:pPr>
    <w:r w:rsidRPr="005C7153">
      <w:rPr>
        <w:rFonts w:ascii="Amazing Grotesk" w:hAnsi="Amazing Grotesk"/>
        <w:color w:val="9D1914"/>
        <w:sz w:val="14"/>
        <w:szCs w:val="14"/>
      </w:rPr>
      <w:t>www.tn.camcom.it</w:t>
    </w:r>
  </w:p>
  <w:p w:rsidR="00004AF8" w:rsidRPr="00DD1943" w:rsidRDefault="00004AF8" w:rsidP="00DD19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F8" w:rsidRPr="005C7153" w:rsidRDefault="00004AF8" w:rsidP="00DD1943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 xml:space="preserve">via </w:t>
    </w:r>
    <w:proofErr w:type="spellStart"/>
    <w:r w:rsidRPr="005C7153">
      <w:rPr>
        <w:rFonts w:ascii="Amazing Grotesk" w:hAnsi="Amazing Grotesk"/>
        <w:color w:val="9D1914"/>
        <w:sz w:val="14"/>
        <w:szCs w:val="14"/>
      </w:rPr>
      <w:t>Calepina</w:t>
    </w:r>
    <w:proofErr w:type="spellEnd"/>
    <w:r w:rsidRPr="005C7153">
      <w:rPr>
        <w:rFonts w:ascii="Amazing Grotesk" w:hAnsi="Amazing Grotesk"/>
        <w:color w:val="9D1914"/>
        <w:sz w:val="14"/>
        <w:szCs w:val="14"/>
      </w:rPr>
      <w:t xml:space="preserve"> 13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38122 Trento</w:t>
    </w:r>
  </w:p>
  <w:p w:rsidR="00004AF8" w:rsidRPr="005C7153" w:rsidRDefault="00004AF8" w:rsidP="00DD1943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tel. 0461 887269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fax 0461 986358</w:t>
    </w:r>
  </w:p>
  <w:p w:rsidR="00004AF8" w:rsidRPr="005C7153" w:rsidRDefault="00004AF8" w:rsidP="00DD1943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ufficio.stampa@tn.camcom.it</w:t>
    </w:r>
  </w:p>
  <w:p w:rsidR="00004AF8" w:rsidRPr="005C7153" w:rsidRDefault="00004AF8" w:rsidP="00DD1943">
    <w:pPr>
      <w:pStyle w:val="Pidipagina"/>
      <w:ind w:left="1418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cciaa@tn.legalmail.camcom.it</w:t>
    </w:r>
  </w:p>
  <w:p w:rsidR="00004AF8" w:rsidRPr="00DD1943" w:rsidRDefault="00004AF8" w:rsidP="00DD1943">
    <w:pPr>
      <w:pStyle w:val="Pidipagina"/>
      <w:ind w:left="1418"/>
      <w:rPr>
        <w:sz w:val="20"/>
      </w:rPr>
    </w:pPr>
    <w:r w:rsidRPr="005C715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F8" w:rsidRDefault="00004AF8">
      <w:r>
        <w:separator/>
      </w:r>
    </w:p>
  </w:footnote>
  <w:footnote w:type="continuationSeparator" w:id="0">
    <w:p w:rsidR="00004AF8" w:rsidRDefault="0000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F8" w:rsidRDefault="00004AF8" w:rsidP="00F32F1E">
    <w:pPr>
      <w:pStyle w:val="Intestazione"/>
      <w:ind w:left="142"/>
    </w:pPr>
    <w:r>
      <w:rPr>
        <w:rFonts w:ascii="Times New Roman"/>
        <w:noProof/>
        <w:sz w:val="20"/>
        <w:lang w:eastAsia="it-IT"/>
      </w:rPr>
      <w:drawing>
        <wp:inline distT="0" distB="0" distL="0" distR="0" wp14:anchorId="6E5CF883" wp14:editId="7FB6B897">
          <wp:extent cx="1721150" cy="955548"/>
          <wp:effectExtent l="0" t="0" r="0" b="0"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1150" cy="9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02"/>
    <w:rsid w:val="00004AF8"/>
    <w:rsid w:val="000A2CB6"/>
    <w:rsid w:val="00110037"/>
    <w:rsid w:val="001225C0"/>
    <w:rsid w:val="00140CA5"/>
    <w:rsid w:val="001E3D9E"/>
    <w:rsid w:val="002F1EE1"/>
    <w:rsid w:val="00382DE6"/>
    <w:rsid w:val="00525FE5"/>
    <w:rsid w:val="00546202"/>
    <w:rsid w:val="005F696A"/>
    <w:rsid w:val="006E599F"/>
    <w:rsid w:val="007060DB"/>
    <w:rsid w:val="007F0292"/>
    <w:rsid w:val="00860723"/>
    <w:rsid w:val="008E4095"/>
    <w:rsid w:val="009E4C14"/>
    <w:rsid w:val="00A64509"/>
    <w:rsid w:val="00AA4B7B"/>
    <w:rsid w:val="00AD6EEB"/>
    <w:rsid w:val="00AE4109"/>
    <w:rsid w:val="00B702B1"/>
    <w:rsid w:val="00B74EAD"/>
    <w:rsid w:val="00BA1E96"/>
    <w:rsid w:val="00C35742"/>
    <w:rsid w:val="00C36B70"/>
    <w:rsid w:val="00CB27B6"/>
    <w:rsid w:val="00CE78F2"/>
    <w:rsid w:val="00D2577C"/>
    <w:rsid w:val="00D57D93"/>
    <w:rsid w:val="00DD1943"/>
    <w:rsid w:val="00DD2457"/>
    <w:rsid w:val="00E27B00"/>
    <w:rsid w:val="00EE5745"/>
    <w:rsid w:val="00F27B7C"/>
    <w:rsid w:val="00F32F1E"/>
    <w:rsid w:val="00FC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1061"/>
  <w15:docId w15:val="{F4182BC7-DDFF-43F7-8582-737A862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30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9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9D7"/>
    <w:rPr>
      <w:rFonts w:ascii="Verdana" w:eastAsia="Verdana" w:hAnsi="Verdana" w:cs="Verdan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9D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F029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F02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29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nhideWhenUsed/>
    <w:rsid w:val="007F02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029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i@tn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7530-B526-46D6-BE69-4E3A5257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CCIAATN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Plotegher Donatella</cp:lastModifiedBy>
  <cp:revision>31</cp:revision>
  <dcterms:created xsi:type="dcterms:W3CDTF">2026-03-04T09:00:00Z</dcterms:created>
  <dcterms:modified xsi:type="dcterms:W3CDTF">2026-03-05T09:47:00Z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