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60C3" w:rsidRDefault="00CD60C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9640" w:type="dxa"/>
        <w:tblInd w:w="-142" w:type="dxa"/>
        <w:tblBorders>
          <w:bottom w:val="single" w:sz="4" w:space="0" w:color="000000"/>
        </w:tblBorders>
        <w:tblLayout w:type="fixed"/>
        <w:tblLook w:val="0000" w:firstRow="0" w:lastRow="0" w:firstColumn="0" w:lastColumn="0" w:noHBand="0" w:noVBand="0"/>
      </w:tblPr>
      <w:tblGrid>
        <w:gridCol w:w="4112"/>
        <w:gridCol w:w="1700"/>
        <w:gridCol w:w="3828"/>
      </w:tblGrid>
      <w:tr w:rsidR="00CD60C3">
        <w:trPr>
          <w:trHeight w:val="1418"/>
        </w:trPr>
        <w:tc>
          <w:tcPr>
            <w:tcW w:w="4112" w:type="dxa"/>
          </w:tcPr>
          <w:p w:rsidR="00CD60C3" w:rsidRDefault="00000000">
            <w:r>
              <w:t xml:space="preserve"> </w:t>
            </w:r>
          </w:p>
          <w:p w:rsidR="00CD60C3" w:rsidRDefault="00000000">
            <w:pPr>
              <w:rPr>
                <w:rFonts w:ascii="Verdana" w:eastAsia="Verdana" w:hAnsi="Verdana" w:cs="Verdana"/>
                <w:color w:val="808080"/>
              </w:rPr>
            </w:pPr>
            <w:r>
              <w:rPr>
                <w:rFonts w:ascii="Calibri" w:eastAsia="Calibri" w:hAnsi="Calibri" w:cs="Calibri"/>
                <w:noProof/>
              </w:rPr>
              <w:drawing>
                <wp:inline distT="0" distB="0" distL="0" distR="0">
                  <wp:extent cx="2149475" cy="510540"/>
                  <wp:effectExtent l="0" t="0" r="0" b="0"/>
                  <wp:docPr id="33" name="image8.png" descr="logo_unioncamere"/>
                  <wp:cNvGraphicFramePr/>
                  <a:graphic xmlns:a="http://schemas.openxmlformats.org/drawingml/2006/main">
                    <a:graphicData uri="http://schemas.openxmlformats.org/drawingml/2006/picture">
                      <pic:pic xmlns:pic="http://schemas.openxmlformats.org/drawingml/2006/picture">
                        <pic:nvPicPr>
                          <pic:cNvPr id="0" name="image8.png" descr="logo_unioncamere"/>
                          <pic:cNvPicPr preferRelativeResize="0"/>
                        </pic:nvPicPr>
                        <pic:blipFill>
                          <a:blip r:embed="rId8"/>
                          <a:srcRect/>
                          <a:stretch>
                            <a:fillRect/>
                          </a:stretch>
                        </pic:blipFill>
                        <pic:spPr>
                          <a:xfrm>
                            <a:off x="0" y="0"/>
                            <a:ext cx="2149475" cy="510540"/>
                          </a:xfrm>
                          <a:prstGeom prst="rect">
                            <a:avLst/>
                          </a:prstGeom>
                          <a:ln/>
                        </pic:spPr>
                      </pic:pic>
                    </a:graphicData>
                  </a:graphic>
                </wp:inline>
              </w:drawing>
            </w:r>
          </w:p>
        </w:tc>
        <w:tc>
          <w:tcPr>
            <w:tcW w:w="1700" w:type="dxa"/>
          </w:tcPr>
          <w:p w:rsidR="00CD60C3" w:rsidRDefault="00CD60C3">
            <w:pPr>
              <w:jc w:val="center"/>
              <w:rPr>
                <w:rFonts w:ascii="Verdana" w:eastAsia="Verdana" w:hAnsi="Verdana" w:cs="Verdana"/>
                <w:b/>
                <w:color w:val="FF0000"/>
                <w:sz w:val="40"/>
                <w:szCs w:val="40"/>
                <w:u w:val="single"/>
              </w:rPr>
            </w:pPr>
          </w:p>
        </w:tc>
        <w:tc>
          <w:tcPr>
            <w:tcW w:w="3828" w:type="dxa"/>
          </w:tcPr>
          <w:p w:rsidR="00CD60C3" w:rsidRDefault="00000000">
            <w:pPr>
              <w:jc w:val="right"/>
              <w:rPr>
                <w:rFonts w:ascii="Verdana" w:eastAsia="Verdana" w:hAnsi="Verdana" w:cs="Verdana"/>
                <w:color w:val="808080"/>
              </w:rPr>
            </w:pPr>
            <w:r>
              <w:rPr>
                <w:rFonts w:ascii="Verdana" w:eastAsia="Verdana" w:hAnsi="Verdana" w:cs="Verdana"/>
                <w:noProof/>
                <w:color w:val="808080"/>
              </w:rPr>
              <w:drawing>
                <wp:inline distT="0" distB="0" distL="0" distR="0">
                  <wp:extent cx="1294130" cy="772160"/>
                  <wp:effectExtent l="0" t="0" r="0" b="0"/>
                  <wp:docPr id="35"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9"/>
                          <a:srcRect/>
                          <a:stretch>
                            <a:fillRect/>
                          </a:stretch>
                        </pic:blipFill>
                        <pic:spPr>
                          <a:xfrm>
                            <a:off x="0" y="0"/>
                            <a:ext cx="1294130" cy="772160"/>
                          </a:xfrm>
                          <a:prstGeom prst="rect">
                            <a:avLst/>
                          </a:prstGeom>
                          <a:ln/>
                        </pic:spPr>
                      </pic:pic>
                    </a:graphicData>
                  </a:graphic>
                </wp:inline>
              </w:drawing>
            </w:r>
          </w:p>
        </w:tc>
      </w:tr>
      <w:tr w:rsidR="00CD60C3">
        <w:trPr>
          <w:cantSplit/>
        </w:trPr>
        <w:tc>
          <w:tcPr>
            <w:tcW w:w="9640" w:type="dxa"/>
            <w:gridSpan w:val="3"/>
            <w:tcBorders>
              <w:bottom w:val="nil"/>
            </w:tcBorders>
            <w:vAlign w:val="bottom"/>
          </w:tcPr>
          <w:p w:rsidR="00CD60C3" w:rsidRDefault="00000000">
            <w:pPr>
              <w:rPr>
                <w:rFonts w:ascii="Courier New" w:eastAsia="Courier New" w:hAnsi="Courier New" w:cs="Courier New"/>
                <w:color w:val="808080"/>
                <w:sz w:val="50"/>
                <w:szCs w:val="50"/>
              </w:rPr>
            </w:pPr>
            <w:r>
              <w:rPr>
                <w:rFonts w:ascii="Courier New" w:eastAsia="Courier New" w:hAnsi="Courier New" w:cs="Courier New"/>
                <w:color w:val="808080"/>
                <w:sz w:val="50"/>
                <w:szCs w:val="50"/>
              </w:rPr>
              <w:t>c o m u n i c a t o s t a m p a</w:t>
            </w:r>
          </w:p>
        </w:tc>
      </w:tr>
    </w:tbl>
    <w:p w:rsidR="00CD60C3" w:rsidRDefault="00CD60C3">
      <w:pPr>
        <w:pStyle w:val="Titolo"/>
        <w:jc w:val="left"/>
        <w:rPr>
          <w:rFonts w:ascii="Calibri" w:eastAsia="Calibri" w:hAnsi="Calibri" w:cs="Calibri"/>
          <w:color w:val="FF0000"/>
        </w:rPr>
      </w:pPr>
    </w:p>
    <w:p w:rsidR="00CD60C3" w:rsidRDefault="00CD60C3">
      <w:pPr>
        <w:pStyle w:val="Titolo"/>
        <w:jc w:val="left"/>
        <w:rPr>
          <w:rFonts w:ascii="Calibri" w:eastAsia="Calibri" w:hAnsi="Calibri" w:cs="Calibri"/>
          <w:color w:val="FF0000"/>
        </w:rPr>
      </w:pPr>
    </w:p>
    <w:p w:rsidR="00CD60C3" w:rsidRDefault="00CD60C3">
      <w:pPr>
        <w:pStyle w:val="Titolo"/>
        <w:jc w:val="left"/>
        <w:rPr>
          <w:rFonts w:ascii="Calibri" w:eastAsia="Calibri" w:hAnsi="Calibri" w:cs="Calibri"/>
          <w:color w:val="FF0000"/>
        </w:rPr>
      </w:pPr>
    </w:p>
    <w:p w:rsidR="00CD60C3" w:rsidRDefault="00000000">
      <w:pPr>
        <w:jc w:val="center"/>
        <w:rPr>
          <w:rFonts w:ascii="Calibri" w:eastAsia="Calibri" w:hAnsi="Calibri" w:cs="Calibri"/>
          <w:b/>
          <w:sz w:val="40"/>
          <w:szCs w:val="40"/>
        </w:rPr>
      </w:pPr>
      <w:r>
        <w:rPr>
          <w:rFonts w:ascii="Calibri" w:eastAsia="Calibri" w:hAnsi="Calibri" w:cs="Calibri"/>
          <w:b/>
          <w:sz w:val="40"/>
          <w:szCs w:val="40"/>
        </w:rPr>
        <w:t xml:space="preserve">Giovani imprenditori in ritirata: </w:t>
      </w:r>
    </w:p>
    <w:p w:rsidR="00CD60C3" w:rsidRDefault="00AE50FD">
      <w:pPr>
        <w:jc w:val="center"/>
        <w:rPr>
          <w:rFonts w:ascii="Calibri" w:eastAsia="Calibri" w:hAnsi="Calibri" w:cs="Calibri"/>
          <w:b/>
          <w:sz w:val="40"/>
          <w:szCs w:val="40"/>
        </w:rPr>
      </w:pPr>
      <w:r>
        <w:rPr>
          <w:rFonts w:ascii="Calibri" w:eastAsia="Calibri" w:hAnsi="Calibri" w:cs="Calibri"/>
          <w:b/>
          <w:sz w:val="40"/>
          <w:szCs w:val="40"/>
        </w:rPr>
        <w:t>in 10 anni, 153mila attività in meno (-24%)</w:t>
      </w:r>
    </w:p>
    <w:p w:rsidR="00CD60C3" w:rsidRDefault="00000000">
      <w:pPr>
        <w:jc w:val="center"/>
        <w:rPr>
          <w:rFonts w:ascii="Calibri" w:eastAsia="Calibri" w:hAnsi="Calibri" w:cs="Calibri"/>
          <w:i/>
          <w:sz w:val="28"/>
          <w:szCs w:val="28"/>
        </w:rPr>
      </w:pPr>
      <w:r>
        <w:rPr>
          <w:rFonts w:ascii="Calibri" w:eastAsia="Calibri" w:hAnsi="Calibri" w:cs="Calibri"/>
          <w:i/>
          <w:sz w:val="28"/>
          <w:szCs w:val="28"/>
        </w:rPr>
        <w:t xml:space="preserve">Le nuove generazioni puntano su digitale servizi alle imprese e agricoltura </w:t>
      </w:r>
    </w:p>
    <w:p w:rsidR="00CD60C3" w:rsidRDefault="00000000">
      <w:pPr>
        <w:jc w:val="center"/>
        <w:rPr>
          <w:rFonts w:ascii="Calibri" w:eastAsia="Calibri" w:hAnsi="Calibri" w:cs="Calibri"/>
          <w:i/>
          <w:sz w:val="28"/>
          <w:szCs w:val="28"/>
        </w:rPr>
      </w:pPr>
      <w:r>
        <w:rPr>
          <w:rFonts w:ascii="Calibri" w:eastAsia="Calibri" w:hAnsi="Calibri" w:cs="Calibri"/>
          <w:i/>
          <w:sz w:val="28"/>
          <w:szCs w:val="28"/>
        </w:rPr>
        <w:t xml:space="preserve">In calo l’appeal di commercio, industria e costruzioni </w:t>
      </w:r>
    </w:p>
    <w:p w:rsidR="00CD60C3" w:rsidRDefault="00CD60C3">
      <w:pPr>
        <w:jc w:val="center"/>
        <w:rPr>
          <w:rFonts w:ascii="Calibri" w:eastAsia="Calibri" w:hAnsi="Calibri" w:cs="Calibri"/>
          <w:i/>
          <w:sz w:val="28"/>
          <w:szCs w:val="28"/>
        </w:rPr>
      </w:pPr>
    </w:p>
    <w:p w:rsidR="00CD60C3" w:rsidRDefault="00000000">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Roma, </w:t>
      </w:r>
      <w:r w:rsidR="008F44AE">
        <w:rPr>
          <w:rFonts w:ascii="Calibri" w:eastAsia="Calibri" w:hAnsi="Calibri" w:cs="Calibri"/>
          <w:sz w:val="22"/>
          <w:szCs w:val="22"/>
        </w:rPr>
        <w:t xml:space="preserve">17 </w:t>
      </w:r>
      <w:r>
        <w:rPr>
          <w:rFonts w:ascii="Calibri" w:eastAsia="Calibri" w:hAnsi="Calibri" w:cs="Calibri"/>
          <w:sz w:val="22"/>
          <w:szCs w:val="22"/>
        </w:rPr>
        <w:t>febbraio 202</w:t>
      </w:r>
      <w:r w:rsidR="00EB0436">
        <w:rPr>
          <w:rFonts w:ascii="Calibri" w:eastAsia="Calibri" w:hAnsi="Calibri" w:cs="Calibri"/>
          <w:sz w:val="22"/>
          <w:szCs w:val="22"/>
        </w:rPr>
        <w:t>5</w:t>
      </w:r>
      <w:r>
        <w:rPr>
          <w:rFonts w:ascii="Calibri" w:eastAsia="Calibri" w:hAnsi="Calibri" w:cs="Calibri"/>
          <w:sz w:val="22"/>
          <w:szCs w:val="22"/>
        </w:rPr>
        <w:t xml:space="preserve"> - Ogni giorno per 10 anni consecutivi l’Italia ha “perso” 42 imprese guidate da under 35. È questo il bilancio dell'ultimo decennio che ha visto sparire – tra chiusure e superamento della soglia di età degli amministratori - oltre 153mila attività guidate da under 35, portando il numero complessivo delle imprese giovanili dalle quasi 640mila del 2014 alle 486mila di dicembre 2024.</w:t>
      </w:r>
    </w:p>
    <w:p w:rsidR="00CD60C3" w:rsidRDefault="00CD60C3">
      <w:pPr>
        <w:pBdr>
          <w:top w:val="nil"/>
          <w:left w:val="nil"/>
          <w:bottom w:val="nil"/>
          <w:right w:val="nil"/>
          <w:between w:val="nil"/>
        </w:pBdr>
        <w:jc w:val="both"/>
        <w:rPr>
          <w:rFonts w:ascii="Calibri" w:eastAsia="Calibri" w:hAnsi="Calibri" w:cs="Calibri"/>
          <w:sz w:val="22"/>
          <w:szCs w:val="22"/>
        </w:rPr>
      </w:pPr>
    </w:p>
    <w:p w:rsidR="00CD60C3" w:rsidRDefault="00000000">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È quanto emerge dall'analisi </w:t>
      </w:r>
      <w:r>
        <w:rPr>
          <w:rFonts w:ascii="Calibri" w:eastAsia="Calibri" w:hAnsi="Calibri" w:cs="Calibri"/>
          <w:b/>
          <w:sz w:val="22"/>
          <w:szCs w:val="22"/>
        </w:rPr>
        <w:t>Unioncamere-InfoCamere</w:t>
      </w:r>
      <w:r>
        <w:rPr>
          <w:rFonts w:ascii="Calibri" w:eastAsia="Calibri" w:hAnsi="Calibri" w:cs="Calibri"/>
          <w:sz w:val="22"/>
          <w:szCs w:val="22"/>
        </w:rPr>
        <w:t xml:space="preserve"> sulla nati-mortalità delle imprese giovanili che fotografa la profonda trasformazione del tessuto imprenditoriale italiano, spinta anche dall’inverno demografico in cui è entrata la nostra società. Se il calo ha interessato quasi tutti i settori economici, emergono però significative differenze con una forte accelerazione nel segno dell’innovazione e della sostenibilità. </w:t>
      </w:r>
    </w:p>
    <w:p w:rsidR="00CD60C3" w:rsidRDefault="00CD60C3">
      <w:pPr>
        <w:pBdr>
          <w:top w:val="nil"/>
          <w:left w:val="nil"/>
          <w:bottom w:val="nil"/>
          <w:right w:val="nil"/>
          <w:between w:val="nil"/>
        </w:pBdr>
        <w:jc w:val="both"/>
        <w:rPr>
          <w:rFonts w:ascii="Calibri" w:eastAsia="Calibri" w:hAnsi="Calibri" w:cs="Calibri"/>
          <w:sz w:val="22"/>
          <w:szCs w:val="22"/>
        </w:rPr>
      </w:pPr>
    </w:p>
    <w:p w:rsidR="00CD60C3" w:rsidRDefault="00000000">
      <w:pPr>
        <w:jc w:val="both"/>
        <w:rPr>
          <w:rFonts w:ascii="Calibri" w:eastAsia="Calibri" w:hAnsi="Calibri" w:cs="Calibri"/>
          <w:sz w:val="22"/>
          <w:szCs w:val="22"/>
        </w:rPr>
      </w:pPr>
      <w:r>
        <w:rPr>
          <w:rFonts w:ascii="Calibri" w:eastAsia="Calibri" w:hAnsi="Calibri" w:cs="Calibri"/>
          <w:sz w:val="22"/>
          <w:szCs w:val="22"/>
        </w:rPr>
        <w:t xml:space="preserve">La forte riduzione del perimetro ha innescato una sensibile ricomposizione settoriale dell'imprenditoria giovanile. I servizi alle imprese, in particolare, registrano una crescita del 3,5% con quasi 2mila imprese giovanili in più nel decennio, mentre l'agricoltura mantiene sostanzialmente stabile la presenza degli under 35 (+0,06%), confermandosi un’opportunità imprenditoriale concreta per molti giovani. </w:t>
      </w:r>
    </w:p>
    <w:p w:rsidR="00CD60C3" w:rsidRDefault="00CD60C3">
      <w:pPr>
        <w:pBdr>
          <w:top w:val="nil"/>
          <w:left w:val="nil"/>
          <w:bottom w:val="nil"/>
          <w:right w:val="nil"/>
          <w:between w:val="nil"/>
        </w:pBdr>
        <w:jc w:val="both"/>
        <w:rPr>
          <w:rFonts w:ascii="Calibri" w:eastAsia="Calibri" w:hAnsi="Calibri" w:cs="Calibri"/>
          <w:sz w:val="22"/>
          <w:szCs w:val="22"/>
        </w:rPr>
      </w:pPr>
    </w:p>
    <w:p w:rsidR="00E03128" w:rsidRDefault="00E03128" w:rsidP="00E03128">
      <w:pPr>
        <w:pBdr>
          <w:top w:val="nil"/>
          <w:left w:val="nil"/>
          <w:bottom w:val="nil"/>
          <w:right w:val="nil"/>
          <w:between w:val="nil"/>
        </w:pBdr>
        <w:jc w:val="both"/>
        <w:rPr>
          <w:rFonts w:ascii="Calibri" w:eastAsia="Calibri" w:hAnsi="Calibri" w:cs="Calibri"/>
          <w:sz w:val="22"/>
          <w:szCs w:val="22"/>
        </w:rPr>
      </w:pPr>
      <w:bookmarkStart w:id="0" w:name="_heading=h.1fob9te" w:colFirst="0" w:colLast="0"/>
      <w:bookmarkEnd w:id="0"/>
      <w:r>
        <w:rPr>
          <w:rFonts w:ascii="Calibri" w:eastAsia="Calibri" w:hAnsi="Calibri" w:cs="Calibri"/>
          <w:sz w:val="22"/>
          <w:szCs w:val="22"/>
        </w:rPr>
        <w:t>“</w:t>
      </w:r>
      <w:r w:rsidRPr="0009212C">
        <w:rPr>
          <w:rFonts w:ascii="Calibri" w:eastAsia="Calibri" w:hAnsi="Calibri" w:cs="Calibri"/>
          <w:i/>
          <w:iCs/>
          <w:sz w:val="22"/>
          <w:szCs w:val="22"/>
        </w:rPr>
        <w:t>Il dato è figlio del contesto economico ma è chiaro che su di esso ha pesato l’invecchiamento della popolazione”</w:t>
      </w:r>
      <w:r>
        <w:rPr>
          <w:rFonts w:ascii="Calibri" w:eastAsia="Calibri" w:hAnsi="Calibri" w:cs="Calibri"/>
          <w:sz w:val="22"/>
          <w:szCs w:val="22"/>
        </w:rPr>
        <w:t xml:space="preserve">, commenta il presidente di </w:t>
      </w:r>
      <w:r w:rsidRPr="00964D4A">
        <w:rPr>
          <w:rFonts w:ascii="Calibri" w:eastAsia="Calibri" w:hAnsi="Calibri" w:cs="Calibri"/>
          <w:b/>
          <w:bCs/>
          <w:sz w:val="22"/>
          <w:szCs w:val="22"/>
        </w:rPr>
        <w:t>Unioncamere</w:t>
      </w:r>
      <w:r>
        <w:rPr>
          <w:rFonts w:ascii="Calibri" w:eastAsia="Calibri" w:hAnsi="Calibri" w:cs="Calibri"/>
          <w:sz w:val="22"/>
          <w:szCs w:val="22"/>
        </w:rPr>
        <w:t xml:space="preserve">, </w:t>
      </w:r>
      <w:r w:rsidRPr="00964D4A">
        <w:rPr>
          <w:rFonts w:ascii="Calibri" w:eastAsia="Calibri" w:hAnsi="Calibri" w:cs="Calibri"/>
          <w:b/>
          <w:bCs/>
          <w:sz w:val="22"/>
          <w:szCs w:val="22"/>
        </w:rPr>
        <w:t>Andrea Prete</w:t>
      </w:r>
      <w:r>
        <w:rPr>
          <w:rFonts w:ascii="Calibri" w:eastAsia="Calibri" w:hAnsi="Calibri" w:cs="Calibri"/>
          <w:sz w:val="22"/>
          <w:szCs w:val="22"/>
        </w:rPr>
        <w:t>. “</w:t>
      </w:r>
      <w:r w:rsidRPr="0009212C">
        <w:rPr>
          <w:rFonts w:ascii="Calibri" w:eastAsia="Calibri" w:hAnsi="Calibri" w:cs="Calibri"/>
          <w:i/>
          <w:iCs/>
          <w:sz w:val="22"/>
          <w:szCs w:val="22"/>
        </w:rPr>
        <w:t>Del resto, secondo il CNEL, negli ultimi 20 anni</w:t>
      </w:r>
      <w:r>
        <w:rPr>
          <w:rFonts w:ascii="Calibri" w:eastAsia="Calibri" w:hAnsi="Calibri" w:cs="Calibri"/>
          <w:i/>
          <w:iCs/>
          <w:sz w:val="22"/>
          <w:szCs w:val="22"/>
        </w:rPr>
        <w:t xml:space="preserve"> </w:t>
      </w:r>
      <w:r w:rsidRPr="0009212C">
        <w:rPr>
          <w:rFonts w:ascii="Calibri" w:eastAsia="Calibri" w:hAnsi="Calibri" w:cs="Calibri"/>
          <w:i/>
          <w:iCs/>
          <w:sz w:val="22"/>
          <w:szCs w:val="22"/>
        </w:rPr>
        <w:t>abbiamo avuto oltre 2 milioni di lavoratori under 35 in meno</w:t>
      </w:r>
      <w:r>
        <w:rPr>
          <w:rFonts w:ascii="Calibri" w:eastAsia="Calibri" w:hAnsi="Calibri" w:cs="Calibri"/>
          <w:i/>
          <w:iCs/>
          <w:sz w:val="22"/>
          <w:szCs w:val="22"/>
        </w:rPr>
        <w:t>”</w:t>
      </w:r>
      <w:r>
        <w:rPr>
          <w:rFonts w:ascii="Calibri" w:eastAsia="Calibri" w:hAnsi="Calibri" w:cs="Calibri"/>
          <w:sz w:val="22"/>
          <w:szCs w:val="22"/>
        </w:rPr>
        <w:t xml:space="preserve">. </w:t>
      </w:r>
    </w:p>
    <w:p w:rsidR="00E03128" w:rsidRDefault="00E03128" w:rsidP="00E03128">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Per il presidente di Unioncamere, comunque, “</w:t>
      </w:r>
      <w:r w:rsidRPr="0009212C">
        <w:rPr>
          <w:rFonts w:ascii="Calibri" w:eastAsia="Calibri" w:hAnsi="Calibri" w:cs="Calibri"/>
          <w:i/>
          <w:iCs/>
          <w:sz w:val="22"/>
          <w:szCs w:val="22"/>
        </w:rPr>
        <w:t>l</w:t>
      </w:r>
      <w:r w:rsidRPr="007601B7">
        <w:rPr>
          <w:rFonts w:ascii="Calibri" w:eastAsia="Calibri" w:hAnsi="Calibri" w:cs="Calibri"/>
          <w:i/>
          <w:iCs/>
          <w:sz w:val="22"/>
          <w:szCs w:val="22"/>
        </w:rPr>
        <w:t>a nuova mappa settoriale dell’impresa giovanile mostra chiaramente una maggiore presenza in settori che richiedono competenze specializzate e promettono maggiori margini di innovazione</w:t>
      </w:r>
      <w:r>
        <w:rPr>
          <w:rFonts w:ascii="Calibri" w:eastAsia="Calibri" w:hAnsi="Calibri" w:cs="Calibri"/>
          <w:sz w:val="22"/>
          <w:szCs w:val="22"/>
        </w:rPr>
        <w:t xml:space="preserve">. </w:t>
      </w:r>
      <w:r w:rsidRPr="007601B7">
        <w:rPr>
          <w:rFonts w:ascii="Calibri" w:eastAsia="Calibri" w:hAnsi="Calibri" w:cs="Calibri"/>
          <w:i/>
          <w:iCs/>
          <w:sz w:val="22"/>
          <w:szCs w:val="22"/>
        </w:rPr>
        <w:t>I giovani che oggi scelgono di fare impresa puntano su attività dove il valore aggiunto della competenza e della tecnologia rappresenta un fattore distintivo e competitivo. Questa trasformazione suggerisce la necessità di politiche mirate che, oltre a facilitare l'accesso al credito e la fase di avvio, supportino i giovani imprenditori nell'acquisizione delle competenze necessarie per operare in settori ad alta intensità di conoscenza e innovazione</w:t>
      </w:r>
      <w:r>
        <w:rPr>
          <w:rFonts w:ascii="Calibri" w:eastAsia="Calibri" w:hAnsi="Calibri" w:cs="Calibri"/>
          <w:sz w:val="22"/>
          <w:szCs w:val="22"/>
        </w:rPr>
        <w:t>”.</w:t>
      </w:r>
    </w:p>
    <w:p w:rsidR="00CD60C3" w:rsidRDefault="00CD60C3">
      <w:pPr>
        <w:pBdr>
          <w:top w:val="nil"/>
          <w:left w:val="nil"/>
          <w:bottom w:val="nil"/>
          <w:right w:val="nil"/>
          <w:between w:val="nil"/>
        </w:pBdr>
        <w:jc w:val="both"/>
        <w:rPr>
          <w:rFonts w:ascii="Calibri" w:eastAsia="Calibri" w:hAnsi="Calibri" w:cs="Calibri"/>
          <w:sz w:val="22"/>
          <w:szCs w:val="22"/>
        </w:rPr>
      </w:pPr>
    </w:p>
    <w:p w:rsidR="00CD60C3" w:rsidRDefault="00000000">
      <w:pPr>
        <w:jc w:val="both"/>
        <w:rPr>
          <w:rFonts w:ascii="Calibri" w:eastAsia="Calibri" w:hAnsi="Calibri" w:cs="Calibri"/>
          <w:sz w:val="22"/>
          <w:szCs w:val="22"/>
        </w:rPr>
      </w:pPr>
      <w:r>
        <w:rPr>
          <w:rFonts w:ascii="Calibri" w:eastAsia="Calibri" w:hAnsi="Calibri" w:cs="Calibri"/>
          <w:sz w:val="22"/>
          <w:szCs w:val="22"/>
        </w:rPr>
        <w:t xml:space="preserve">A queste trasformazioni fa eco il forte ridimensionamento delle attività più tradizionali. Costruzioni e commercio sono i comparti che hanno pagato il prezzo più alto: il primo ha perso quasi 40mila imprese under 35 (-38,7%), mentre il commercio ha visto sparire oltre 66mila attività (-36,2%). Pesante anche il calo registrato dalle attività manifatturiere, dove in dieci anni sono venute meno oltre 14mila imprese (-35,9%). Il calo ha colpito in modo particolare il mondo artigiano che, nel decennio, ha perso oltre </w:t>
      </w:r>
      <w:r>
        <w:rPr>
          <w:rFonts w:ascii="Calibri" w:eastAsia="Calibri" w:hAnsi="Calibri" w:cs="Calibri"/>
          <w:sz w:val="22"/>
          <w:szCs w:val="22"/>
        </w:rPr>
        <w:lastRenderedPageBreak/>
        <w:t>47mila imprese giovanili (-28,1%), mentre l'imprenditoria femminile under 35 ha visto una contrazione di oltre 43mila unità (-24,5%) e le imprese guidate da giovani stranieri sono diminuite di quasi 35mila unità (-27,4%).</w:t>
      </w:r>
    </w:p>
    <w:p w:rsidR="00CD60C3" w:rsidRDefault="00CD60C3">
      <w:pPr>
        <w:pBdr>
          <w:top w:val="nil"/>
          <w:left w:val="nil"/>
          <w:bottom w:val="nil"/>
          <w:right w:val="nil"/>
          <w:between w:val="nil"/>
        </w:pBdr>
        <w:jc w:val="both"/>
        <w:rPr>
          <w:rFonts w:ascii="Calibri" w:eastAsia="Calibri" w:hAnsi="Calibri" w:cs="Calibri"/>
          <w:sz w:val="22"/>
          <w:szCs w:val="22"/>
        </w:rPr>
      </w:pPr>
    </w:p>
    <w:p w:rsidR="00CD60C3" w:rsidRDefault="00000000">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In termini di composizione percentuale, se nel 2014 commercio e costruzioni rappresentavano insieme quasi il 45% di tutte le imprese under 35, oggi il loro peso è sceso al 37%. Cresce invece l'incidenza dei servizi alle imprese (dall'8,7% all'11,8%) e dell'ICT (dal 6,4% all'8%). Un chiaro segnale di come le nuove generazioni si stiano orientando verso settori a maggior contenuto tecnologico e di servizi avanzati.</w:t>
      </w:r>
    </w:p>
    <w:p w:rsidR="00CD60C3" w:rsidRDefault="00CD60C3">
      <w:pPr>
        <w:pBdr>
          <w:top w:val="nil"/>
          <w:left w:val="nil"/>
          <w:bottom w:val="nil"/>
          <w:right w:val="nil"/>
          <w:between w:val="nil"/>
        </w:pBdr>
        <w:jc w:val="both"/>
        <w:rPr>
          <w:rFonts w:ascii="Calibri" w:eastAsia="Calibri" w:hAnsi="Calibri" w:cs="Calibri"/>
          <w:sz w:val="22"/>
          <w:szCs w:val="22"/>
        </w:rPr>
      </w:pPr>
    </w:p>
    <w:p w:rsidR="00CD60C3" w:rsidRDefault="00000000">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Dal punto di vista territoriale, l'arretramento dell'imprenditoria giovanile mostra significative differenze tra le diverse aree del Paese. La Lombardia, che resta la regione con il maggior numero assoluto di imprese under 35 (oltre 74mila), ha registrato nel decennio una contrazione del 15,1%. La Campania, seconda regione per presenza di imprese giovanili (oltre 61mila), ha subito perdite del 23,8%. </w:t>
      </w:r>
    </w:p>
    <w:p w:rsidR="00CD60C3" w:rsidRDefault="00CD60C3">
      <w:pPr>
        <w:pBdr>
          <w:top w:val="nil"/>
          <w:left w:val="nil"/>
          <w:bottom w:val="nil"/>
          <w:right w:val="nil"/>
          <w:between w:val="nil"/>
        </w:pBdr>
        <w:jc w:val="both"/>
        <w:rPr>
          <w:rFonts w:ascii="Calibri" w:eastAsia="Calibri" w:hAnsi="Calibri" w:cs="Calibri"/>
          <w:sz w:val="22"/>
          <w:szCs w:val="22"/>
        </w:rPr>
      </w:pPr>
    </w:p>
    <w:p w:rsidR="00CD60C3" w:rsidRDefault="00000000">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Più marcato il calo nelle regioni del Centro, con le Marche che hanno perso il 36,7% delle imprese giovani, l’Umbria (-32%) e la Toscana (-31,1%). Nel Mezzogiorno, dove tradizionalmente è più elevata l'incidenza di imprese giovanili sul totale delle imprese, le flessioni più consistenti si sono registrate in Molise (-35,6%), Abruzzo (-35,2%) e Calabria (-34,4%). Più contenute invece le perdite in Sicilia (-32,9%) e Puglia (-28,6%), che mantengono una significativa presenza di imprenditoria giovanile con rispettivamente quasi 43mila e 34mila imprese under 35.</w:t>
      </w:r>
    </w:p>
    <w:p w:rsidR="00CD60C3" w:rsidRDefault="00CD60C3">
      <w:pPr>
        <w:pBdr>
          <w:top w:val="nil"/>
          <w:left w:val="nil"/>
          <w:bottom w:val="nil"/>
          <w:right w:val="nil"/>
          <w:between w:val="nil"/>
        </w:pBdr>
        <w:jc w:val="both"/>
        <w:rPr>
          <w:rFonts w:ascii="Calibri" w:eastAsia="Calibri" w:hAnsi="Calibri" w:cs="Calibri"/>
          <w:sz w:val="22"/>
          <w:szCs w:val="22"/>
        </w:rPr>
      </w:pPr>
    </w:p>
    <w:p w:rsidR="00CD60C3" w:rsidRDefault="00000000">
      <w:pPr>
        <w:pBdr>
          <w:top w:val="nil"/>
          <w:left w:val="nil"/>
          <w:bottom w:val="nil"/>
          <w:right w:val="nil"/>
          <w:between w:val="nil"/>
        </w:pBdr>
        <w:jc w:val="both"/>
        <w:rPr>
          <w:rFonts w:ascii="Calibri" w:eastAsia="Calibri" w:hAnsi="Calibri" w:cs="Calibri"/>
          <w:sz w:val="22"/>
          <w:szCs w:val="22"/>
        </w:rPr>
      </w:pPr>
      <w:r>
        <w:br w:type="page"/>
      </w:r>
    </w:p>
    <w:p w:rsidR="00CD60C3" w:rsidRDefault="00000000">
      <w:pPr>
        <w:rPr>
          <w:rFonts w:ascii="Calibri" w:eastAsia="Calibri" w:hAnsi="Calibri" w:cs="Calibri"/>
          <w:b/>
          <w:sz w:val="22"/>
          <w:szCs w:val="22"/>
        </w:rPr>
      </w:pPr>
      <w:r>
        <w:rPr>
          <w:rFonts w:ascii="Calibri" w:eastAsia="Calibri" w:hAnsi="Calibri" w:cs="Calibri"/>
          <w:b/>
          <w:sz w:val="22"/>
          <w:szCs w:val="22"/>
        </w:rPr>
        <w:lastRenderedPageBreak/>
        <w:t>Imprese giovanili</w:t>
      </w:r>
    </w:p>
    <w:p w:rsidR="00CD60C3" w:rsidRDefault="00000000">
      <w:pPr>
        <w:jc w:val="both"/>
        <w:rPr>
          <w:rFonts w:ascii="Calibri" w:eastAsia="Calibri" w:hAnsi="Calibri" w:cs="Calibri"/>
          <w:sz w:val="22"/>
          <w:szCs w:val="22"/>
        </w:rPr>
      </w:pPr>
      <w:r>
        <w:rPr>
          <w:rFonts w:ascii="Calibri" w:eastAsia="Calibri" w:hAnsi="Calibri" w:cs="Calibri"/>
          <w:sz w:val="22"/>
          <w:szCs w:val="22"/>
        </w:rPr>
        <w:t xml:space="preserve">Confronto 2014-2024 per regione imprese registrate al 31 dicembre 2024 e 2014 </w:t>
      </w:r>
    </w:p>
    <w:p w:rsidR="00CD60C3" w:rsidRDefault="00000000">
      <w:pPr>
        <w:jc w:val="both"/>
        <w:rPr>
          <w:rFonts w:ascii="Calibri" w:eastAsia="Calibri" w:hAnsi="Calibri" w:cs="Calibri"/>
          <w:i/>
          <w:sz w:val="22"/>
          <w:szCs w:val="22"/>
        </w:rPr>
      </w:pPr>
      <w:r>
        <w:rPr>
          <w:rFonts w:ascii="Calibri" w:eastAsia="Calibri" w:hAnsi="Calibri" w:cs="Calibri"/>
          <w:i/>
          <w:sz w:val="22"/>
          <w:szCs w:val="22"/>
        </w:rPr>
        <w:t>Variazioni assolute e percentuali nel periodo</w:t>
      </w:r>
    </w:p>
    <w:p w:rsidR="00CD60C3" w:rsidRDefault="00CD60C3">
      <w:pPr>
        <w:jc w:val="both"/>
        <w:rPr>
          <w:rFonts w:ascii="Calibri" w:eastAsia="Calibri" w:hAnsi="Calibri" w:cs="Calibri"/>
          <w:i/>
          <w:sz w:val="22"/>
          <w:szCs w:val="22"/>
        </w:rPr>
      </w:pPr>
    </w:p>
    <w:tbl>
      <w:tblPr>
        <w:tblStyle w:val="ae"/>
        <w:tblW w:w="8049" w:type="dxa"/>
        <w:tblInd w:w="-15" w:type="dxa"/>
        <w:tblLayout w:type="fixed"/>
        <w:tblLook w:val="0400" w:firstRow="0" w:lastRow="0" w:firstColumn="0" w:lastColumn="0" w:noHBand="0" w:noVBand="1"/>
      </w:tblPr>
      <w:tblGrid>
        <w:gridCol w:w="2621"/>
        <w:gridCol w:w="1327"/>
        <w:gridCol w:w="1282"/>
        <w:gridCol w:w="1357"/>
        <w:gridCol w:w="1462"/>
      </w:tblGrid>
      <w:tr w:rsidR="00CD60C3">
        <w:trPr>
          <w:trHeight w:val="355"/>
        </w:trPr>
        <w:tc>
          <w:tcPr>
            <w:tcW w:w="2621" w:type="dxa"/>
            <w:tcBorders>
              <w:top w:val="single" w:sz="4" w:space="0" w:color="000000"/>
              <w:bottom w:val="single" w:sz="4" w:space="0" w:color="000000"/>
            </w:tcBorders>
            <w:shd w:val="clear" w:color="auto" w:fill="auto"/>
            <w:vAlign w:val="center"/>
          </w:tcPr>
          <w:p w:rsidR="00CD60C3" w:rsidRDefault="00000000">
            <w:pPr>
              <w:rPr>
                <w:rFonts w:ascii="Calibri" w:eastAsia="Calibri" w:hAnsi="Calibri" w:cs="Calibri"/>
                <w:b/>
                <w:sz w:val="18"/>
                <w:szCs w:val="18"/>
              </w:rPr>
            </w:pPr>
            <w:r>
              <w:rPr>
                <w:rFonts w:ascii="Calibri" w:eastAsia="Calibri" w:hAnsi="Calibri" w:cs="Calibri"/>
                <w:b/>
                <w:sz w:val="18"/>
                <w:szCs w:val="18"/>
              </w:rPr>
              <w:t>Regione</w:t>
            </w:r>
          </w:p>
        </w:tc>
        <w:tc>
          <w:tcPr>
            <w:tcW w:w="1327" w:type="dxa"/>
            <w:tcBorders>
              <w:top w:val="single" w:sz="4" w:space="0" w:color="000000"/>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2024</w:t>
            </w:r>
          </w:p>
        </w:tc>
        <w:tc>
          <w:tcPr>
            <w:tcW w:w="1282" w:type="dxa"/>
            <w:tcBorders>
              <w:top w:val="single" w:sz="4" w:space="0" w:color="000000"/>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2014</w:t>
            </w:r>
          </w:p>
        </w:tc>
        <w:tc>
          <w:tcPr>
            <w:tcW w:w="1357" w:type="dxa"/>
            <w:tcBorders>
              <w:top w:val="single" w:sz="4" w:space="0" w:color="000000"/>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Variazione Assoluta</w:t>
            </w:r>
          </w:p>
        </w:tc>
        <w:tc>
          <w:tcPr>
            <w:tcW w:w="1462" w:type="dxa"/>
            <w:tcBorders>
              <w:top w:val="single" w:sz="4" w:space="0" w:color="000000"/>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Variazione %</w:t>
            </w:r>
          </w:p>
        </w:tc>
      </w:tr>
      <w:tr w:rsidR="00CD60C3">
        <w:trPr>
          <w:trHeight w:val="300"/>
        </w:trPr>
        <w:tc>
          <w:tcPr>
            <w:tcW w:w="2621" w:type="dxa"/>
            <w:tcBorders>
              <w:top w:val="single" w:sz="4" w:space="0" w:color="000000"/>
            </w:tcBorders>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ABRUZZO              </w:t>
            </w:r>
          </w:p>
        </w:tc>
        <w:tc>
          <w:tcPr>
            <w:tcW w:w="1327"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10.543</w:t>
            </w:r>
          </w:p>
        </w:tc>
        <w:tc>
          <w:tcPr>
            <w:tcW w:w="1282"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16.280</w:t>
            </w:r>
          </w:p>
        </w:tc>
        <w:tc>
          <w:tcPr>
            <w:tcW w:w="1357"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-5.737</w:t>
            </w:r>
          </w:p>
        </w:tc>
        <w:tc>
          <w:tcPr>
            <w:tcW w:w="1462"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-35,2%</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BASILICATA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5.275</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6.704</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-1.429</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-21,3%</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CALABRIA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18.037</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27.482</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-9.445</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-34,4%</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CAMPANIA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61.232</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80.392</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-19.160</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-23,8%</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EMILIA ROMAGNA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31.603</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38.412</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-6.809</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-17,7%</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FRIULI-VENEZIA GIULIA</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7.396</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8.308</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-912</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-11,0%</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LAZIO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48.447</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65.199</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-16.752</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-25,7%</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LIGURIA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11.712</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14.660</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-2.948</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-20,1%</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LOMBARDIA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74.126</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87.355</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-13.229</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-15,1%</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MARCHE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10.139</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16.029</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-5.890</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-36,7%</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MOLISE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2.624</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4.074</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-1.450</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-35,6%</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PIEMONTE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36.530</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45.305</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-8.775</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-19,4%</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PUGLIA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33.910</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47.485</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-13.575</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-28,6%</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SARDEGNA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12.845</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17.491</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-4.646</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-26,6%</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SICILIA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42.736</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63.691</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-20.955</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-32,9%</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TOSCANA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27.465</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39.858</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-12.393</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-31,1%</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TRENTINO - ALTO ADIGE</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10.354</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9.275</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1.079</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11,6%</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UMBRIA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6.198</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9.115</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-2.917</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-32,0%</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VALLE D'AOSTA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994</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1.201</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-207</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-17,2%</w:t>
            </w:r>
          </w:p>
        </w:tc>
      </w:tr>
      <w:tr w:rsidR="00CD60C3">
        <w:trPr>
          <w:trHeight w:val="300"/>
        </w:trPr>
        <w:tc>
          <w:tcPr>
            <w:tcW w:w="2621"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VENETO               </w:t>
            </w:r>
          </w:p>
        </w:tc>
        <w:tc>
          <w:tcPr>
            <w:tcW w:w="132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33.927</w:t>
            </w:r>
          </w:p>
        </w:tc>
        <w:tc>
          <w:tcPr>
            <w:tcW w:w="128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41.295</w:t>
            </w:r>
          </w:p>
        </w:tc>
        <w:tc>
          <w:tcPr>
            <w:tcW w:w="1357"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-7.368</w:t>
            </w:r>
          </w:p>
        </w:tc>
        <w:tc>
          <w:tcPr>
            <w:tcW w:w="1462"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-17,8%</w:t>
            </w:r>
          </w:p>
        </w:tc>
      </w:tr>
      <w:tr w:rsidR="00CD60C3">
        <w:trPr>
          <w:trHeight w:val="300"/>
        </w:trPr>
        <w:tc>
          <w:tcPr>
            <w:tcW w:w="2621" w:type="dxa"/>
            <w:tcBorders>
              <w:bottom w:val="single" w:sz="4" w:space="0" w:color="000000"/>
            </w:tcBorders>
            <w:shd w:val="clear" w:color="auto" w:fill="auto"/>
            <w:vAlign w:val="center"/>
          </w:tcPr>
          <w:p w:rsidR="00CD60C3" w:rsidRDefault="00000000">
            <w:pPr>
              <w:rPr>
                <w:rFonts w:ascii="Calibri" w:eastAsia="Calibri" w:hAnsi="Calibri" w:cs="Calibri"/>
                <w:b/>
                <w:sz w:val="18"/>
                <w:szCs w:val="18"/>
              </w:rPr>
            </w:pPr>
            <w:r>
              <w:rPr>
                <w:rFonts w:ascii="Calibri" w:eastAsia="Calibri" w:hAnsi="Calibri" w:cs="Calibri"/>
                <w:b/>
                <w:sz w:val="18"/>
                <w:szCs w:val="18"/>
              </w:rPr>
              <w:t>ITALIA</w:t>
            </w:r>
          </w:p>
        </w:tc>
        <w:tc>
          <w:tcPr>
            <w:tcW w:w="1327"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486.093</w:t>
            </w:r>
          </w:p>
        </w:tc>
        <w:tc>
          <w:tcPr>
            <w:tcW w:w="1282"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639.611</w:t>
            </w:r>
          </w:p>
        </w:tc>
        <w:tc>
          <w:tcPr>
            <w:tcW w:w="1357"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-153.518</w:t>
            </w:r>
          </w:p>
        </w:tc>
        <w:tc>
          <w:tcPr>
            <w:tcW w:w="1462"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-24,0%</w:t>
            </w:r>
          </w:p>
        </w:tc>
      </w:tr>
    </w:tbl>
    <w:p w:rsidR="00CD60C3" w:rsidRDefault="00CD60C3">
      <w:pPr>
        <w:jc w:val="both"/>
        <w:rPr>
          <w:rFonts w:ascii="Calibri" w:eastAsia="Calibri" w:hAnsi="Calibri" w:cs="Calibri"/>
          <w:sz w:val="22"/>
          <w:szCs w:val="22"/>
        </w:rPr>
      </w:pPr>
    </w:p>
    <w:p w:rsidR="00CD60C3" w:rsidRDefault="00CD60C3">
      <w:pPr>
        <w:jc w:val="both"/>
        <w:rPr>
          <w:rFonts w:ascii="Calibri" w:eastAsia="Calibri" w:hAnsi="Calibri" w:cs="Calibri"/>
          <w:sz w:val="22"/>
          <w:szCs w:val="22"/>
        </w:rPr>
      </w:pPr>
    </w:p>
    <w:p w:rsidR="00CD60C3" w:rsidRDefault="00000000">
      <w:pPr>
        <w:jc w:val="center"/>
        <w:rPr>
          <w:rFonts w:ascii="Calibri" w:eastAsia="Calibri" w:hAnsi="Calibri" w:cs="Calibri"/>
          <w:sz w:val="22"/>
          <w:szCs w:val="22"/>
        </w:rPr>
      </w:pPr>
      <w:r>
        <w:br w:type="page"/>
      </w:r>
      <w:r>
        <w:rPr>
          <w:rFonts w:ascii="Calibri" w:eastAsia="Calibri" w:hAnsi="Calibri" w:cs="Calibri"/>
          <w:noProof/>
          <w:sz w:val="22"/>
          <w:szCs w:val="22"/>
        </w:rPr>
        <w:lastRenderedPageBreak/>
        <w:drawing>
          <wp:inline distT="114300" distB="114300" distL="114300" distR="114300">
            <wp:extent cx="4828858" cy="4610658"/>
            <wp:effectExtent l="0" t="0" r="0" b="0"/>
            <wp:docPr id="3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828858" cy="4610658"/>
                    </a:xfrm>
                    <a:prstGeom prst="rect">
                      <a:avLst/>
                    </a:prstGeom>
                    <a:ln/>
                  </pic:spPr>
                </pic:pic>
              </a:graphicData>
            </a:graphic>
          </wp:inline>
        </w:drawing>
      </w:r>
    </w:p>
    <w:p w:rsidR="00CD60C3" w:rsidRDefault="00000000">
      <w:pPr>
        <w:jc w:val="center"/>
        <w:rPr>
          <w:rFonts w:ascii="Calibri" w:eastAsia="Calibri" w:hAnsi="Calibri" w:cs="Calibri"/>
          <w:sz w:val="22"/>
          <w:szCs w:val="22"/>
        </w:rPr>
      </w:pPr>
      <w:r>
        <w:rPr>
          <w:rFonts w:ascii="Calibri" w:eastAsia="Calibri" w:hAnsi="Calibri" w:cs="Calibri"/>
          <w:noProof/>
          <w:sz w:val="22"/>
          <w:szCs w:val="22"/>
        </w:rPr>
        <w:drawing>
          <wp:inline distT="114300" distB="114300" distL="114300" distR="114300">
            <wp:extent cx="4785198" cy="3885103"/>
            <wp:effectExtent l="0" t="0" r="0" b="0"/>
            <wp:docPr id="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785198" cy="3885103"/>
                    </a:xfrm>
                    <a:prstGeom prst="rect">
                      <a:avLst/>
                    </a:prstGeom>
                    <a:ln/>
                  </pic:spPr>
                </pic:pic>
              </a:graphicData>
            </a:graphic>
          </wp:inline>
        </w:drawing>
      </w:r>
    </w:p>
    <w:p w:rsidR="00CD60C3" w:rsidRDefault="00CD60C3">
      <w:pPr>
        <w:jc w:val="both"/>
        <w:rPr>
          <w:rFonts w:ascii="Calibri" w:eastAsia="Calibri" w:hAnsi="Calibri" w:cs="Calibri"/>
          <w:sz w:val="22"/>
          <w:szCs w:val="22"/>
        </w:rPr>
      </w:pPr>
    </w:p>
    <w:p w:rsidR="00CD60C3" w:rsidRDefault="00CD60C3">
      <w:pPr>
        <w:pBdr>
          <w:top w:val="nil"/>
          <w:left w:val="nil"/>
          <w:bottom w:val="nil"/>
          <w:right w:val="nil"/>
          <w:between w:val="nil"/>
        </w:pBdr>
        <w:jc w:val="both"/>
        <w:rPr>
          <w:rFonts w:ascii="Calibri" w:eastAsia="Calibri" w:hAnsi="Calibri" w:cs="Calibri"/>
          <w:i/>
          <w:sz w:val="22"/>
          <w:szCs w:val="22"/>
        </w:rPr>
      </w:pPr>
    </w:p>
    <w:p w:rsidR="00CD60C3" w:rsidRDefault="00000000">
      <w:pPr>
        <w:rPr>
          <w:rFonts w:ascii="Calibri" w:eastAsia="Calibri" w:hAnsi="Calibri" w:cs="Calibri"/>
          <w:b/>
          <w:sz w:val="22"/>
          <w:szCs w:val="22"/>
        </w:rPr>
      </w:pPr>
      <w:r>
        <w:rPr>
          <w:rFonts w:ascii="Calibri" w:eastAsia="Calibri" w:hAnsi="Calibri" w:cs="Calibri"/>
          <w:b/>
          <w:sz w:val="22"/>
          <w:szCs w:val="22"/>
        </w:rPr>
        <w:t>Imprese giovanili</w:t>
      </w:r>
    </w:p>
    <w:p w:rsidR="00CD60C3" w:rsidRDefault="00000000">
      <w:pPr>
        <w:pBdr>
          <w:top w:val="nil"/>
          <w:left w:val="nil"/>
          <w:bottom w:val="nil"/>
          <w:right w:val="nil"/>
          <w:between w:val="nil"/>
        </w:pBdr>
        <w:jc w:val="both"/>
        <w:rPr>
          <w:rFonts w:ascii="Calibri" w:eastAsia="Calibri" w:hAnsi="Calibri" w:cs="Calibri"/>
          <w:i/>
          <w:sz w:val="22"/>
          <w:szCs w:val="22"/>
        </w:rPr>
      </w:pPr>
      <w:r>
        <w:rPr>
          <w:rFonts w:ascii="Calibri" w:eastAsia="Calibri" w:hAnsi="Calibri" w:cs="Calibri"/>
          <w:i/>
          <w:sz w:val="22"/>
          <w:szCs w:val="22"/>
        </w:rPr>
        <w:t>Confronto 2014-2024 per settori di attività e tipologia</w:t>
      </w:r>
    </w:p>
    <w:p w:rsidR="00CD60C3" w:rsidRDefault="00000000">
      <w:pPr>
        <w:pBdr>
          <w:top w:val="nil"/>
          <w:left w:val="nil"/>
          <w:bottom w:val="nil"/>
          <w:right w:val="nil"/>
          <w:between w:val="nil"/>
        </w:pBdr>
        <w:jc w:val="both"/>
        <w:rPr>
          <w:rFonts w:ascii="Calibri" w:eastAsia="Calibri" w:hAnsi="Calibri" w:cs="Calibri"/>
          <w:i/>
          <w:sz w:val="22"/>
          <w:szCs w:val="22"/>
        </w:rPr>
      </w:pPr>
      <w:r>
        <w:rPr>
          <w:rFonts w:ascii="Calibri" w:eastAsia="Calibri" w:hAnsi="Calibri" w:cs="Calibri"/>
          <w:i/>
          <w:sz w:val="22"/>
          <w:szCs w:val="22"/>
        </w:rPr>
        <w:t>Imprese registrate al 31 dicembre 2024 e 2014</w:t>
      </w:r>
    </w:p>
    <w:tbl>
      <w:tblPr>
        <w:tblStyle w:val="af"/>
        <w:tblW w:w="9760" w:type="dxa"/>
        <w:tblInd w:w="-15" w:type="dxa"/>
        <w:tblLayout w:type="fixed"/>
        <w:tblLook w:val="0400" w:firstRow="0" w:lastRow="0" w:firstColumn="0" w:lastColumn="0" w:noHBand="0" w:noVBand="1"/>
      </w:tblPr>
      <w:tblGrid>
        <w:gridCol w:w="2080"/>
        <w:gridCol w:w="960"/>
        <w:gridCol w:w="960"/>
        <w:gridCol w:w="960"/>
        <w:gridCol w:w="960"/>
        <w:gridCol w:w="960"/>
        <w:gridCol w:w="960"/>
        <w:gridCol w:w="960"/>
        <w:gridCol w:w="960"/>
      </w:tblGrid>
      <w:tr w:rsidR="00CD60C3">
        <w:trPr>
          <w:trHeight w:val="255"/>
        </w:trPr>
        <w:tc>
          <w:tcPr>
            <w:tcW w:w="2080" w:type="dxa"/>
            <w:vMerge w:val="restart"/>
            <w:tcBorders>
              <w:top w:val="single" w:sz="4" w:space="0" w:color="000000"/>
            </w:tcBorders>
            <w:shd w:val="clear" w:color="auto" w:fill="auto"/>
          </w:tcPr>
          <w:p w:rsidR="00CD60C3" w:rsidRDefault="00000000">
            <w:pPr>
              <w:rPr>
                <w:rFonts w:ascii="Calibri" w:eastAsia="Calibri" w:hAnsi="Calibri" w:cs="Calibri"/>
                <w:b/>
                <w:i/>
                <w:sz w:val="18"/>
                <w:szCs w:val="18"/>
              </w:rPr>
            </w:pPr>
            <w:r>
              <w:rPr>
                <w:rFonts w:ascii="Calibri" w:eastAsia="Calibri" w:hAnsi="Calibri" w:cs="Calibri"/>
                <w:b/>
                <w:i/>
                <w:sz w:val="18"/>
                <w:szCs w:val="18"/>
              </w:rPr>
              <w:t>Settore</w:t>
            </w:r>
          </w:p>
        </w:tc>
        <w:tc>
          <w:tcPr>
            <w:tcW w:w="1920" w:type="dxa"/>
            <w:gridSpan w:val="2"/>
            <w:tcBorders>
              <w:top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TOTALE</w:t>
            </w:r>
          </w:p>
        </w:tc>
        <w:tc>
          <w:tcPr>
            <w:tcW w:w="1920" w:type="dxa"/>
            <w:gridSpan w:val="2"/>
            <w:tcBorders>
              <w:top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ARTIGIANI</w:t>
            </w:r>
          </w:p>
        </w:tc>
        <w:tc>
          <w:tcPr>
            <w:tcW w:w="1920" w:type="dxa"/>
            <w:gridSpan w:val="2"/>
            <w:tcBorders>
              <w:top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FEMMINILI</w:t>
            </w:r>
          </w:p>
        </w:tc>
        <w:tc>
          <w:tcPr>
            <w:tcW w:w="1920" w:type="dxa"/>
            <w:gridSpan w:val="2"/>
            <w:tcBorders>
              <w:top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STRANIERI</w:t>
            </w:r>
          </w:p>
        </w:tc>
      </w:tr>
      <w:tr w:rsidR="00CD60C3">
        <w:trPr>
          <w:trHeight w:val="255"/>
        </w:trPr>
        <w:tc>
          <w:tcPr>
            <w:tcW w:w="2080" w:type="dxa"/>
            <w:vMerge/>
            <w:tcBorders>
              <w:top w:val="single" w:sz="4" w:space="0" w:color="000000"/>
            </w:tcBorders>
            <w:shd w:val="clear" w:color="auto" w:fill="auto"/>
          </w:tcPr>
          <w:p w:rsidR="00CD60C3" w:rsidRDefault="00CD60C3">
            <w:pPr>
              <w:widowControl w:val="0"/>
              <w:pBdr>
                <w:top w:val="nil"/>
                <w:left w:val="nil"/>
                <w:bottom w:val="nil"/>
                <w:right w:val="nil"/>
                <w:between w:val="nil"/>
              </w:pBdr>
              <w:spacing w:line="276" w:lineRule="auto"/>
              <w:rPr>
                <w:rFonts w:ascii="Calibri" w:eastAsia="Calibri" w:hAnsi="Calibri" w:cs="Calibri"/>
                <w:b/>
                <w:sz w:val="18"/>
                <w:szCs w:val="18"/>
              </w:rPr>
            </w:pP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2024</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2014</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2024</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2014</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2024</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2014</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2024</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2014</w:t>
            </w:r>
          </w:p>
        </w:tc>
      </w:tr>
      <w:tr w:rsidR="00CD60C3">
        <w:trPr>
          <w:trHeight w:val="255"/>
        </w:trPr>
        <w:tc>
          <w:tcPr>
            <w:tcW w:w="2080" w:type="dxa"/>
            <w:tcBorders>
              <w:top w:val="single" w:sz="4" w:space="0" w:color="000000"/>
            </w:tcBorders>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Agricoltura e pesca</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51.127</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51.098</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1.701</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1.426</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12.234</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12.697</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2.610</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1.932</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Industria</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25.551</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39.865</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16.260</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26.622</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6.605</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10.687</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4.383</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7.804</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Costruzioni </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62.757</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102.356</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44.328</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76.123</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4.776</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8.208</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24.008</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34.641</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Commercio</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116.498</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182.727</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5.331</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5.715</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31.769</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54.241</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26.478</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45.760</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Turismo</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50.207</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61.486</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5.954</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9.913</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16.336</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20.685</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8.758</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10.106</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ICT, servizi fin. e </w:t>
            </w:r>
            <w:proofErr w:type="spellStart"/>
            <w:r>
              <w:rPr>
                <w:rFonts w:ascii="Calibri" w:eastAsia="Calibri" w:hAnsi="Calibri" w:cs="Calibri"/>
                <w:sz w:val="18"/>
                <w:szCs w:val="18"/>
              </w:rPr>
              <w:t>imm.ri</w:t>
            </w:r>
            <w:proofErr w:type="spellEnd"/>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38.727</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41.078</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2.500</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2.057</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10.379</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11.688</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2.703</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2.535</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Servizi alle imprese</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57.524</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55.581</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16.813</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18.505</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15.146</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14.525</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9.883</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11.569</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Servizi alla persona</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47.389</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47.884</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28.067</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27.857</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25.530</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26.746</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6.828</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4.959</w:t>
            </w:r>
          </w:p>
        </w:tc>
      </w:tr>
      <w:tr w:rsidR="00CD60C3">
        <w:trPr>
          <w:trHeight w:val="249"/>
        </w:trPr>
        <w:tc>
          <w:tcPr>
            <w:tcW w:w="2080" w:type="dxa"/>
            <w:tcBorders>
              <w:bottom w:val="single" w:sz="4" w:space="0" w:color="000000"/>
            </w:tcBorders>
            <w:shd w:val="clear" w:color="auto" w:fill="auto"/>
            <w:tcMar>
              <w:left w:w="0" w:type="dxa"/>
              <w:right w:w="0" w:type="dxa"/>
            </w:tcMar>
            <w:vAlign w:val="center"/>
          </w:tcPr>
          <w:p w:rsidR="00CD60C3" w:rsidRDefault="00000000">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Altro</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36.313</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57.536</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47</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142</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11.399</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18.233</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6.634</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7.896</w:t>
            </w:r>
          </w:p>
        </w:tc>
      </w:tr>
      <w:tr w:rsidR="00CD60C3">
        <w:trPr>
          <w:trHeight w:val="255"/>
        </w:trPr>
        <w:tc>
          <w:tcPr>
            <w:tcW w:w="2080" w:type="dxa"/>
            <w:tcBorders>
              <w:bottom w:val="single" w:sz="4" w:space="0" w:color="000000"/>
            </w:tcBorders>
            <w:shd w:val="clear" w:color="auto" w:fill="auto"/>
            <w:vAlign w:val="center"/>
          </w:tcPr>
          <w:p w:rsidR="00CD60C3" w:rsidRDefault="00000000">
            <w:pPr>
              <w:rPr>
                <w:rFonts w:ascii="Calibri" w:eastAsia="Calibri" w:hAnsi="Calibri" w:cs="Calibri"/>
                <w:b/>
                <w:sz w:val="18"/>
                <w:szCs w:val="18"/>
              </w:rPr>
            </w:pPr>
            <w:r>
              <w:rPr>
                <w:rFonts w:ascii="Calibri" w:eastAsia="Calibri" w:hAnsi="Calibri" w:cs="Calibri"/>
                <w:b/>
                <w:sz w:val="18"/>
                <w:szCs w:val="18"/>
              </w:rPr>
              <w:t>Totale</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486.093</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639.611</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121.001</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168.360</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134.174</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177.710</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92.285</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127.202</w:t>
            </w:r>
          </w:p>
        </w:tc>
      </w:tr>
    </w:tbl>
    <w:p w:rsidR="00CD60C3" w:rsidRDefault="00000000">
      <w:pPr>
        <w:rPr>
          <w:rFonts w:ascii="Calibri" w:eastAsia="Calibri" w:hAnsi="Calibri" w:cs="Calibri"/>
          <w:i/>
          <w:sz w:val="18"/>
          <w:szCs w:val="18"/>
        </w:rPr>
      </w:pPr>
      <w:r>
        <w:rPr>
          <w:rFonts w:ascii="Calibri" w:eastAsia="Calibri" w:hAnsi="Calibri" w:cs="Calibri"/>
          <w:i/>
          <w:sz w:val="18"/>
          <w:szCs w:val="18"/>
        </w:rPr>
        <w:t xml:space="preserve">Fonte: Unioncamere-InfoCamere, </w:t>
      </w:r>
      <w:proofErr w:type="spellStart"/>
      <w:r>
        <w:rPr>
          <w:rFonts w:ascii="Calibri" w:eastAsia="Calibri" w:hAnsi="Calibri" w:cs="Calibri"/>
          <w:i/>
          <w:sz w:val="18"/>
          <w:szCs w:val="18"/>
        </w:rPr>
        <w:t>Movimprese</w:t>
      </w:r>
      <w:proofErr w:type="spellEnd"/>
    </w:p>
    <w:p w:rsidR="00CD60C3" w:rsidRDefault="00CD60C3">
      <w:pPr>
        <w:pBdr>
          <w:top w:val="nil"/>
          <w:left w:val="nil"/>
          <w:bottom w:val="nil"/>
          <w:right w:val="nil"/>
          <w:between w:val="nil"/>
        </w:pBdr>
        <w:jc w:val="both"/>
        <w:rPr>
          <w:rFonts w:ascii="Calibri" w:eastAsia="Calibri" w:hAnsi="Calibri" w:cs="Calibri"/>
          <w:i/>
          <w:sz w:val="22"/>
          <w:szCs w:val="22"/>
        </w:rPr>
      </w:pPr>
    </w:p>
    <w:p w:rsidR="00CD60C3" w:rsidRDefault="00CD60C3">
      <w:pPr>
        <w:pBdr>
          <w:top w:val="nil"/>
          <w:left w:val="nil"/>
          <w:bottom w:val="nil"/>
          <w:right w:val="nil"/>
          <w:between w:val="nil"/>
        </w:pBdr>
        <w:jc w:val="both"/>
        <w:rPr>
          <w:rFonts w:ascii="Calibri" w:eastAsia="Calibri" w:hAnsi="Calibri" w:cs="Calibri"/>
          <w:i/>
          <w:sz w:val="22"/>
          <w:szCs w:val="22"/>
        </w:rPr>
      </w:pPr>
    </w:p>
    <w:p w:rsidR="00CD60C3" w:rsidRDefault="00CD60C3">
      <w:pPr>
        <w:pBdr>
          <w:top w:val="nil"/>
          <w:left w:val="nil"/>
          <w:bottom w:val="nil"/>
          <w:right w:val="nil"/>
          <w:between w:val="nil"/>
        </w:pBdr>
        <w:jc w:val="both"/>
        <w:rPr>
          <w:rFonts w:ascii="Calibri" w:eastAsia="Calibri" w:hAnsi="Calibri" w:cs="Calibri"/>
          <w:i/>
          <w:sz w:val="22"/>
          <w:szCs w:val="22"/>
        </w:rPr>
      </w:pPr>
    </w:p>
    <w:p w:rsidR="00CD60C3" w:rsidRDefault="00000000">
      <w:pPr>
        <w:pBdr>
          <w:top w:val="nil"/>
          <w:left w:val="nil"/>
          <w:bottom w:val="nil"/>
          <w:right w:val="nil"/>
          <w:between w:val="nil"/>
        </w:pBdr>
        <w:jc w:val="both"/>
        <w:rPr>
          <w:rFonts w:ascii="Calibri" w:eastAsia="Calibri" w:hAnsi="Calibri" w:cs="Calibri"/>
          <w:i/>
          <w:sz w:val="22"/>
          <w:szCs w:val="22"/>
        </w:rPr>
      </w:pPr>
      <w:r>
        <w:rPr>
          <w:rFonts w:ascii="Calibri" w:eastAsia="Calibri" w:hAnsi="Calibri" w:cs="Calibri"/>
          <w:i/>
          <w:sz w:val="22"/>
          <w:szCs w:val="22"/>
        </w:rPr>
        <w:t>Variazioni assolute e % periodo dicembre 2024-dicembre 2014</w:t>
      </w:r>
    </w:p>
    <w:tbl>
      <w:tblPr>
        <w:tblStyle w:val="af0"/>
        <w:tblW w:w="9760" w:type="dxa"/>
        <w:tblInd w:w="-15" w:type="dxa"/>
        <w:tblLayout w:type="fixed"/>
        <w:tblLook w:val="0400" w:firstRow="0" w:lastRow="0" w:firstColumn="0" w:lastColumn="0" w:noHBand="0" w:noVBand="1"/>
      </w:tblPr>
      <w:tblGrid>
        <w:gridCol w:w="2080"/>
        <w:gridCol w:w="960"/>
        <w:gridCol w:w="960"/>
        <w:gridCol w:w="960"/>
        <w:gridCol w:w="960"/>
        <w:gridCol w:w="960"/>
        <w:gridCol w:w="960"/>
        <w:gridCol w:w="960"/>
        <w:gridCol w:w="960"/>
      </w:tblGrid>
      <w:tr w:rsidR="00CD60C3">
        <w:trPr>
          <w:trHeight w:val="255"/>
        </w:trPr>
        <w:tc>
          <w:tcPr>
            <w:tcW w:w="2080" w:type="dxa"/>
            <w:vMerge w:val="restart"/>
            <w:tcBorders>
              <w:top w:val="single" w:sz="4" w:space="0" w:color="000000"/>
            </w:tcBorders>
            <w:shd w:val="clear" w:color="auto" w:fill="auto"/>
          </w:tcPr>
          <w:p w:rsidR="00CD60C3" w:rsidRDefault="00000000">
            <w:pPr>
              <w:rPr>
                <w:rFonts w:ascii="Calibri" w:eastAsia="Calibri" w:hAnsi="Calibri" w:cs="Calibri"/>
                <w:b/>
                <w:i/>
                <w:sz w:val="18"/>
                <w:szCs w:val="18"/>
              </w:rPr>
            </w:pPr>
            <w:r>
              <w:rPr>
                <w:rFonts w:ascii="Calibri" w:eastAsia="Calibri" w:hAnsi="Calibri" w:cs="Calibri"/>
                <w:b/>
                <w:i/>
                <w:sz w:val="18"/>
                <w:szCs w:val="18"/>
              </w:rPr>
              <w:t>Settore</w:t>
            </w:r>
          </w:p>
        </w:tc>
        <w:tc>
          <w:tcPr>
            <w:tcW w:w="1920" w:type="dxa"/>
            <w:gridSpan w:val="2"/>
            <w:tcBorders>
              <w:top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TOTALE</w:t>
            </w:r>
          </w:p>
        </w:tc>
        <w:tc>
          <w:tcPr>
            <w:tcW w:w="1920" w:type="dxa"/>
            <w:gridSpan w:val="2"/>
            <w:tcBorders>
              <w:top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ARTIGIANI</w:t>
            </w:r>
          </w:p>
        </w:tc>
        <w:tc>
          <w:tcPr>
            <w:tcW w:w="1920" w:type="dxa"/>
            <w:gridSpan w:val="2"/>
            <w:tcBorders>
              <w:top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FEMMINILI</w:t>
            </w:r>
          </w:p>
        </w:tc>
        <w:tc>
          <w:tcPr>
            <w:tcW w:w="1920" w:type="dxa"/>
            <w:gridSpan w:val="2"/>
            <w:tcBorders>
              <w:top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STRANIERI</w:t>
            </w:r>
          </w:p>
        </w:tc>
      </w:tr>
      <w:tr w:rsidR="00CD60C3">
        <w:trPr>
          <w:trHeight w:val="255"/>
        </w:trPr>
        <w:tc>
          <w:tcPr>
            <w:tcW w:w="2080" w:type="dxa"/>
            <w:vMerge/>
            <w:tcBorders>
              <w:top w:val="single" w:sz="4" w:space="0" w:color="000000"/>
            </w:tcBorders>
            <w:shd w:val="clear" w:color="auto" w:fill="auto"/>
          </w:tcPr>
          <w:p w:rsidR="00CD60C3" w:rsidRDefault="00CD60C3">
            <w:pPr>
              <w:widowControl w:val="0"/>
              <w:pBdr>
                <w:top w:val="nil"/>
                <w:left w:val="nil"/>
                <w:bottom w:val="nil"/>
                <w:right w:val="nil"/>
                <w:between w:val="nil"/>
              </w:pBdr>
              <w:spacing w:line="276" w:lineRule="auto"/>
              <w:rPr>
                <w:rFonts w:ascii="Calibri" w:eastAsia="Calibri" w:hAnsi="Calibri" w:cs="Calibri"/>
                <w:b/>
                <w:sz w:val="18"/>
                <w:szCs w:val="18"/>
              </w:rPr>
            </w:pP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Assoluta</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Assoluta</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Assoluta</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Assoluta</w:t>
            </w:r>
          </w:p>
        </w:tc>
        <w:tc>
          <w:tcPr>
            <w:tcW w:w="960" w:type="dxa"/>
            <w:tcBorders>
              <w:bottom w:val="single" w:sz="4" w:space="0" w:color="000000"/>
            </w:tcBorders>
            <w:shd w:val="clear" w:color="auto" w:fill="auto"/>
            <w:vAlign w:val="center"/>
          </w:tcPr>
          <w:p w:rsidR="00CD60C3" w:rsidRDefault="00000000">
            <w:pPr>
              <w:jc w:val="center"/>
              <w:rPr>
                <w:rFonts w:ascii="Calibri" w:eastAsia="Calibri" w:hAnsi="Calibri" w:cs="Calibri"/>
                <w:b/>
                <w:sz w:val="18"/>
                <w:szCs w:val="18"/>
              </w:rPr>
            </w:pPr>
            <w:r>
              <w:rPr>
                <w:rFonts w:ascii="Calibri" w:eastAsia="Calibri" w:hAnsi="Calibri" w:cs="Calibri"/>
                <w:b/>
                <w:sz w:val="18"/>
                <w:szCs w:val="18"/>
              </w:rPr>
              <w:t>%</w:t>
            </w:r>
          </w:p>
        </w:tc>
      </w:tr>
      <w:tr w:rsidR="00CD60C3">
        <w:trPr>
          <w:trHeight w:val="255"/>
        </w:trPr>
        <w:tc>
          <w:tcPr>
            <w:tcW w:w="2080" w:type="dxa"/>
            <w:tcBorders>
              <w:top w:val="single" w:sz="4" w:space="0" w:color="000000"/>
            </w:tcBorders>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Agricoltura e pesca</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29</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0,06%</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275</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19,28%</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-463</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-3,65%</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678</w:t>
            </w:r>
          </w:p>
        </w:tc>
        <w:tc>
          <w:tcPr>
            <w:tcW w:w="960" w:type="dxa"/>
            <w:tcBorders>
              <w:top w:val="single" w:sz="4" w:space="0" w:color="000000"/>
            </w:tcBorders>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35,09%</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Industria</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-14.314</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-35,91%</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-10.362</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-38,92%</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-4.082</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-38,20%</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-3.421</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-43,84%</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Costruzioni </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-39599</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-38,69%</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-31795</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-41,77%</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-3432</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-41,81%</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-10633</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-30,69%</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Commercio</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-66229</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-36,24%</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-384</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-6,72%</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-22472</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-41,43%</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-19282</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-42,14%</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Turismo</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-11279</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-18,34%</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-3959</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-39,94%</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-4349</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-21,02%</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-1348</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-13,34%</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 xml:space="preserve">ICT, servizi fin. e </w:t>
            </w:r>
            <w:proofErr w:type="spellStart"/>
            <w:r>
              <w:rPr>
                <w:rFonts w:ascii="Calibri" w:eastAsia="Calibri" w:hAnsi="Calibri" w:cs="Calibri"/>
                <w:sz w:val="18"/>
                <w:szCs w:val="18"/>
              </w:rPr>
              <w:t>imm.ri</w:t>
            </w:r>
            <w:proofErr w:type="spellEnd"/>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-2351</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-5,72%</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443</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21,54%</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-1309</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-11,20%</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168</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6,63%</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Servizi alle imprese</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1.943</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3,50%</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-1.692</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-9,14%</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621</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4,28%</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-1.686</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-14,57%</w:t>
            </w:r>
          </w:p>
        </w:tc>
      </w:tr>
      <w:tr w:rsidR="00CD60C3">
        <w:trPr>
          <w:trHeight w:val="255"/>
        </w:trPr>
        <w:tc>
          <w:tcPr>
            <w:tcW w:w="2080" w:type="dxa"/>
            <w:shd w:val="clear" w:color="auto" w:fill="auto"/>
            <w:vAlign w:val="center"/>
          </w:tcPr>
          <w:p w:rsidR="00CD60C3" w:rsidRDefault="00000000">
            <w:pPr>
              <w:rPr>
                <w:rFonts w:ascii="Calibri" w:eastAsia="Calibri" w:hAnsi="Calibri" w:cs="Calibri"/>
                <w:sz w:val="18"/>
                <w:szCs w:val="18"/>
              </w:rPr>
            </w:pPr>
            <w:r>
              <w:rPr>
                <w:rFonts w:ascii="Calibri" w:eastAsia="Calibri" w:hAnsi="Calibri" w:cs="Calibri"/>
                <w:sz w:val="18"/>
                <w:szCs w:val="18"/>
              </w:rPr>
              <w:t>Servizi alla persona</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-495</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-1,03%</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210</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0,75%</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-1.216</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-4,55%</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1.869</w:t>
            </w:r>
          </w:p>
        </w:tc>
        <w:tc>
          <w:tcPr>
            <w:tcW w:w="960" w:type="dxa"/>
            <w:shd w:val="clear" w:color="auto" w:fill="auto"/>
            <w:vAlign w:val="center"/>
          </w:tcPr>
          <w:p w:rsidR="00CD60C3" w:rsidRDefault="00000000">
            <w:pPr>
              <w:jc w:val="right"/>
              <w:rPr>
                <w:rFonts w:ascii="Calibri" w:eastAsia="Calibri" w:hAnsi="Calibri" w:cs="Calibri"/>
                <w:sz w:val="18"/>
                <w:szCs w:val="18"/>
              </w:rPr>
            </w:pPr>
            <w:r>
              <w:rPr>
                <w:rFonts w:ascii="Calibri" w:eastAsia="Calibri" w:hAnsi="Calibri" w:cs="Calibri"/>
                <w:sz w:val="18"/>
                <w:szCs w:val="18"/>
              </w:rPr>
              <w:t>6,63%</w:t>
            </w:r>
          </w:p>
        </w:tc>
      </w:tr>
      <w:tr w:rsidR="00CD60C3">
        <w:trPr>
          <w:trHeight w:val="249"/>
        </w:trPr>
        <w:tc>
          <w:tcPr>
            <w:tcW w:w="2080" w:type="dxa"/>
            <w:tcBorders>
              <w:bottom w:val="single" w:sz="4" w:space="0" w:color="000000"/>
            </w:tcBorders>
            <w:shd w:val="clear" w:color="auto" w:fill="auto"/>
            <w:tcMar>
              <w:left w:w="0" w:type="dxa"/>
              <w:right w:w="0" w:type="dxa"/>
            </w:tcMar>
            <w:vAlign w:val="center"/>
          </w:tcPr>
          <w:p w:rsidR="00CD60C3" w:rsidRDefault="00000000">
            <w:pPr>
              <w:rPr>
                <w:rFonts w:ascii="Calibri" w:eastAsia="Calibri" w:hAnsi="Calibri" w:cs="Calibri"/>
                <w:b/>
                <w:sz w:val="18"/>
                <w:szCs w:val="18"/>
              </w:rPr>
            </w:pPr>
            <w:r>
              <w:rPr>
                <w:rFonts w:ascii="Calibri" w:eastAsia="Calibri" w:hAnsi="Calibri" w:cs="Calibri"/>
                <w:sz w:val="18"/>
                <w:szCs w:val="18"/>
              </w:rPr>
              <w:t>Altro</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-21.223</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-36,89%</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-95</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-66,90%</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-6.834</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-37,48%</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-1.262</w:t>
            </w:r>
          </w:p>
        </w:tc>
        <w:tc>
          <w:tcPr>
            <w:tcW w:w="960" w:type="dxa"/>
            <w:tcBorders>
              <w:top w:val="nil"/>
              <w:left w:val="nil"/>
              <w:bottom w:val="nil"/>
              <w:right w:val="nil"/>
            </w:tcBorders>
            <w:tcMar>
              <w:left w:w="0" w:type="dxa"/>
              <w:right w:w="0" w:type="dxa"/>
            </w:tcMar>
          </w:tcPr>
          <w:p w:rsidR="00CD60C3" w:rsidRDefault="00000000">
            <w:pPr>
              <w:jc w:val="right"/>
              <w:rPr>
                <w:rFonts w:ascii="Calibri" w:eastAsia="Calibri" w:hAnsi="Calibri" w:cs="Calibri"/>
                <w:sz w:val="18"/>
                <w:szCs w:val="18"/>
              </w:rPr>
            </w:pPr>
            <w:r>
              <w:rPr>
                <w:rFonts w:ascii="Calibri" w:eastAsia="Calibri" w:hAnsi="Calibri" w:cs="Calibri"/>
                <w:sz w:val="18"/>
                <w:szCs w:val="18"/>
              </w:rPr>
              <w:t>-15,98%</w:t>
            </w:r>
          </w:p>
        </w:tc>
      </w:tr>
      <w:tr w:rsidR="00CD60C3">
        <w:trPr>
          <w:trHeight w:val="255"/>
        </w:trPr>
        <w:tc>
          <w:tcPr>
            <w:tcW w:w="2080" w:type="dxa"/>
            <w:tcBorders>
              <w:bottom w:val="single" w:sz="4" w:space="0" w:color="000000"/>
            </w:tcBorders>
            <w:shd w:val="clear" w:color="auto" w:fill="auto"/>
            <w:vAlign w:val="center"/>
          </w:tcPr>
          <w:p w:rsidR="00CD60C3" w:rsidRDefault="00000000">
            <w:pPr>
              <w:rPr>
                <w:rFonts w:ascii="Calibri" w:eastAsia="Calibri" w:hAnsi="Calibri" w:cs="Calibri"/>
                <w:b/>
                <w:sz w:val="18"/>
                <w:szCs w:val="18"/>
              </w:rPr>
            </w:pPr>
            <w:bookmarkStart w:id="1" w:name="_heading=h.gjdgxs" w:colFirst="0" w:colLast="0"/>
            <w:bookmarkEnd w:id="1"/>
            <w:r>
              <w:rPr>
                <w:rFonts w:ascii="Calibri" w:eastAsia="Calibri" w:hAnsi="Calibri" w:cs="Calibri"/>
                <w:b/>
                <w:sz w:val="18"/>
                <w:szCs w:val="18"/>
              </w:rPr>
              <w:t>Totale</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-153.518</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-24,00%</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-47.359</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-28,13%</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-43.536</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-24,50%</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-34.917</w:t>
            </w:r>
          </w:p>
        </w:tc>
        <w:tc>
          <w:tcPr>
            <w:tcW w:w="960" w:type="dxa"/>
            <w:tcBorders>
              <w:bottom w:val="single" w:sz="4" w:space="0" w:color="000000"/>
            </w:tcBorders>
            <w:shd w:val="clear" w:color="auto" w:fill="auto"/>
            <w:vAlign w:val="center"/>
          </w:tcPr>
          <w:p w:rsidR="00CD60C3" w:rsidRDefault="00000000">
            <w:pPr>
              <w:jc w:val="right"/>
              <w:rPr>
                <w:rFonts w:ascii="Calibri" w:eastAsia="Calibri" w:hAnsi="Calibri" w:cs="Calibri"/>
                <w:b/>
                <w:sz w:val="18"/>
                <w:szCs w:val="18"/>
              </w:rPr>
            </w:pPr>
            <w:r>
              <w:rPr>
                <w:rFonts w:ascii="Calibri" w:eastAsia="Calibri" w:hAnsi="Calibri" w:cs="Calibri"/>
                <w:b/>
                <w:sz w:val="18"/>
                <w:szCs w:val="18"/>
              </w:rPr>
              <w:t>-27,45%</w:t>
            </w:r>
          </w:p>
        </w:tc>
      </w:tr>
    </w:tbl>
    <w:p w:rsidR="00CD60C3" w:rsidRDefault="00000000">
      <w:pPr>
        <w:rPr>
          <w:rFonts w:ascii="Calibri" w:eastAsia="Calibri" w:hAnsi="Calibri" w:cs="Calibri"/>
          <w:i/>
          <w:sz w:val="18"/>
          <w:szCs w:val="18"/>
        </w:rPr>
      </w:pPr>
      <w:r>
        <w:rPr>
          <w:rFonts w:ascii="Calibri" w:eastAsia="Calibri" w:hAnsi="Calibri" w:cs="Calibri"/>
          <w:i/>
          <w:sz w:val="18"/>
          <w:szCs w:val="18"/>
        </w:rPr>
        <w:t xml:space="preserve">Fonte: Unioncamere-InfoCamere, </w:t>
      </w:r>
      <w:proofErr w:type="spellStart"/>
      <w:r>
        <w:rPr>
          <w:rFonts w:ascii="Calibri" w:eastAsia="Calibri" w:hAnsi="Calibri" w:cs="Calibri"/>
          <w:i/>
          <w:sz w:val="18"/>
          <w:szCs w:val="18"/>
        </w:rPr>
        <w:t>Movimprese</w:t>
      </w:r>
      <w:proofErr w:type="spellEnd"/>
    </w:p>
    <w:p w:rsidR="00CD60C3" w:rsidRDefault="00CD60C3">
      <w:pPr>
        <w:rPr>
          <w:rFonts w:ascii="Calibri" w:eastAsia="Calibri" w:hAnsi="Calibri" w:cs="Calibri"/>
          <w:i/>
          <w:sz w:val="18"/>
          <w:szCs w:val="18"/>
        </w:rPr>
      </w:pPr>
    </w:p>
    <w:p w:rsidR="00CD60C3" w:rsidRDefault="00CD60C3">
      <w:pPr>
        <w:rPr>
          <w:rFonts w:ascii="Calibri" w:eastAsia="Calibri" w:hAnsi="Calibri" w:cs="Calibri"/>
          <w:i/>
          <w:sz w:val="18"/>
          <w:szCs w:val="18"/>
        </w:rPr>
      </w:pPr>
    </w:p>
    <w:p w:rsidR="00CD60C3" w:rsidRDefault="00000000">
      <w:pPr>
        <w:pBdr>
          <w:top w:val="nil"/>
          <w:left w:val="nil"/>
          <w:bottom w:val="nil"/>
          <w:right w:val="nil"/>
          <w:between w:val="nil"/>
        </w:pBdr>
        <w:jc w:val="both"/>
      </w:pPr>
      <w:r>
        <w:rPr>
          <w:noProof/>
        </w:rPr>
        <w:lastRenderedPageBreak/>
        <w:drawing>
          <wp:inline distT="114300" distB="114300" distL="114300" distR="114300">
            <wp:extent cx="5849945" cy="3416300"/>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849945" cy="3416300"/>
                    </a:xfrm>
                    <a:prstGeom prst="rect">
                      <a:avLst/>
                    </a:prstGeom>
                    <a:ln/>
                  </pic:spPr>
                </pic:pic>
              </a:graphicData>
            </a:graphic>
          </wp:inline>
        </w:drawing>
      </w:r>
    </w:p>
    <w:p w:rsidR="00CD60C3" w:rsidRDefault="00CD60C3">
      <w:pPr>
        <w:pBdr>
          <w:top w:val="nil"/>
          <w:left w:val="nil"/>
          <w:bottom w:val="nil"/>
          <w:right w:val="nil"/>
          <w:between w:val="nil"/>
        </w:pBdr>
        <w:jc w:val="both"/>
      </w:pPr>
    </w:p>
    <w:p w:rsidR="00CD60C3" w:rsidRDefault="00CD60C3">
      <w:pPr>
        <w:pBdr>
          <w:top w:val="nil"/>
          <w:left w:val="nil"/>
          <w:bottom w:val="nil"/>
          <w:right w:val="nil"/>
          <w:between w:val="nil"/>
        </w:pBdr>
        <w:jc w:val="both"/>
      </w:pPr>
    </w:p>
    <w:p w:rsidR="00CD60C3" w:rsidRDefault="00CD60C3">
      <w:pPr>
        <w:pBdr>
          <w:top w:val="nil"/>
          <w:left w:val="nil"/>
          <w:bottom w:val="nil"/>
          <w:right w:val="nil"/>
          <w:between w:val="nil"/>
        </w:pBdr>
        <w:jc w:val="both"/>
      </w:pPr>
    </w:p>
    <w:p w:rsidR="00CD60C3" w:rsidRDefault="00000000">
      <w:pPr>
        <w:pBdr>
          <w:top w:val="nil"/>
          <w:left w:val="nil"/>
          <w:bottom w:val="nil"/>
          <w:right w:val="nil"/>
          <w:between w:val="nil"/>
        </w:pBdr>
        <w:jc w:val="both"/>
      </w:pPr>
      <w:r>
        <w:rPr>
          <w:noProof/>
        </w:rPr>
        <w:drawing>
          <wp:inline distT="114300" distB="114300" distL="114300" distR="114300">
            <wp:extent cx="5849945" cy="3225800"/>
            <wp:effectExtent l="0" t="0" r="0" b="0"/>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849945" cy="3225800"/>
                    </a:xfrm>
                    <a:prstGeom prst="rect">
                      <a:avLst/>
                    </a:prstGeom>
                    <a:ln/>
                  </pic:spPr>
                </pic:pic>
              </a:graphicData>
            </a:graphic>
          </wp:inline>
        </w:drawing>
      </w:r>
    </w:p>
    <w:p w:rsidR="00CD60C3" w:rsidRDefault="00CD60C3">
      <w:pPr>
        <w:pBdr>
          <w:top w:val="nil"/>
          <w:left w:val="nil"/>
          <w:bottom w:val="nil"/>
          <w:right w:val="nil"/>
          <w:between w:val="nil"/>
        </w:pBdr>
        <w:jc w:val="both"/>
        <w:rPr>
          <w:rFonts w:ascii="Calibri" w:eastAsia="Calibri" w:hAnsi="Calibri" w:cs="Calibri"/>
          <w:i/>
          <w:sz w:val="22"/>
          <w:szCs w:val="22"/>
        </w:rPr>
      </w:pPr>
    </w:p>
    <w:p w:rsidR="00CD60C3" w:rsidRDefault="00CD60C3">
      <w:pPr>
        <w:pBdr>
          <w:top w:val="nil"/>
          <w:left w:val="nil"/>
          <w:bottom w:val="nil"/>
          <w:right w:val="nil"/>
          <w:between w:val="nil"/>
        </w:pBdr>
        <w:jc w:val="both"/>
      </w:pPr>
    </w:p>
    <w:p w:rsidR="00CD60C3" w:rsidRDefault="00CD60C3">
      <w:pPr>
        <w:pBdr>
          <w:top w:val="nil"/>
          <w:left w:val="nil"/>
          <w:bottom w:val="nil"/>
          <w:right w:val="nil"/>
          <w:between w:val="nil"/>
        </w:pBdr>
        <w:jc w:val="both"/>
      </w:pPr>
    </w:p>
    <w:p w:rsidR="00CD60C3" w:rsidRDefault="00CD60C3">
      <w:pPr>
        <w:pBdr>
          <w:top w:val="nil"/>
          <w:left w:val="nil"/>
          <w:bottom w:val="nil"/>
          <w:right w:val="nil"/>
          <w:between w:val="nil"/>
        </w:pBdr>
        <w:jc w:val="both"/>
      </w:pPr>
    </w:p>
    <w:p w:rsidR="00CD60C3" w:rsidRDefault="00000000">
      <w:pPr>
        <w:pBdr>
          <w:top w:val="nil"/>
          <w:left w:val="nil"/>
          <w:bottom w:val="nil"/>
          <w:right w:val="nil"/>
          <w:between w:val="nil"/>
        </w:pBdr>
        <w:jc w:val="center"/>
      </w:pPr>
      <w:r>
        <w:rPr>
          <w:noProof/>
        </w:rPr>
        <w:lastRenderedPageBreak/>
        <w:drawing>
          <wp:inline distT="114300" distB="114300" distL="114300" distR="114300">
            <wp:extent cx="5467033" cy="4140342"/>
            <wp:effectExtent l="0" t="0" r="0" 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467033" cy="4140342"/>
                    </a:xfrm>
                    <a:prstGeom prst="rect">
                      <a:avLst/>
                    </a:prstGeom>
                    <a:ln/>
                  </pic:spPr>
                </pic:pic>
              </a:graphicData>
            </a:graphic>
          </wp:inline>
        </w:drawing>
      </w:r>
    </w:p>
    <w:p w:rsidR="00CD60C3" w:rsidRDefault="00CD60C3">
      <w:pPr>
        <w:pBdr>
          <w:top w:val="nil"/>
          <w:left w:val="nil"/>
          <w:bottom w:val="nil"/>
          <w:right w:val="nil"/>
          <w:between w:val="nil"/>
        </w:pBdr>
        <w:jc w:val="both"/>
      </w:pPr>
    </w:p>
    <w:p w:rsidR="00CD60C3" w:rsidRDefault="00CD60C3">
      <w:pPr>
        <w:pBdr>
          <w:top w:val="nil"/>
          <w:left w:val="nil"/>
          <w:bottom w:val="nil"/>
          <w:right w:val="nil"/>
          <w:between w:val="nil"/>
        </w:pBdr>
        <w:jc w:val="both"/>
      </w:pPr>
    </w:p>
    <w:p w:rsidR="00CD60C3" w:rsidRDefault="00000000">
      <w:pPr>
        <w:pBdr>
          <w:top w:val="nil"/>
          <w:left w:val="nil"/>
          <w:bottom w:val="nil"/>
          <w:right w:val="nil"/>
          <w:between w:val="nil"/>
        </w:pBdr>
        <w:jc w:val="center"/>
      </w:pPr>
      <w:r>
        <w:rPr>
          <w:noProof/>
        </w:rPr>
        <w:drawing>
          <wp:inline distT="114300" distB="114300" distL="114300" distR="114300">
            <wp:extent cx="5486083" cy="3690150"/>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486083" cy="3690150"/>
                    </a:xfrm>
                    <a:prstGeom prst="rect">
                      <a:avLst/>
                    </a:prstGeom>
                    <a:ln/>
                  </pic:spPr>
                </pic:pic>
              </a:graphicData>
            </a:graphic>
          </wp:inline>
        </w:drawing>
      </w:r>
    </w:p>
    <w:p w:rsidR="00CD60C3" w:rsidRDefault="00CD60C3">
      <w:pPr>
        <w:pBdr>
          <w:top w:val="nil"/>
          <w:left w:val="nil"/>
          <w:bottom w:val="nil"/>
          <w:right w:val="nil"/>
          <w:between w:val="nil"/>
        </w:pBdr>
        <w:jc w:val="both"/>
      </w:pPr>
    </w:p>
    <w:p w:rsidR="00CD60C3" w:rsidRDefault="00000000">
      <w:pPr>
        <w:pBdr>
          <w:top w:val="nil"/>
          <w:left w:val="nil"/>
          <w:bottom w:val="nil"/>
          <w:right w:val="nil"/>
          <w:between w:val="nil"/>
        </w:pBdr>
        <w:jc w:val="both"/>
      </w:pPr>
      <w:r>
        <w:t xml:space="preserve"> </w:t>
      </w:r>
    </w:p>
    <w:p w:rsidR="00CD60C3" w:rsidRDefault="00000000">
      <w:pPr>
        <w:pBdr>
          <w:top w:val="nil"/>
          <w:left w:val="nil"/>
          <w:bottom w:val="nil"/>
          <w:right w:val="nil"/>
          <w:between w:val="nil"/>
        </w:pBdr>
        <w:jc w:val="both"/>
        <w:rPr>
          <w:rFonts w:ascii="Calibri" w:eastAsia="Calibri" w:hAnsi="Calibri" w:cs="Calibri"/>
          <w:i/>
          <w:sz w:val="22"/>
          <w:szCs w:val="22"/>
        </w:rPr>
      </w:pPr>
      <w:r>
        <w:rPr>
          <w:noProof/>
        </w:rPr>
        <w:lastRenderedPageBreak/>
        <w:drawing>
          <wp:inline distT="0" distB="0" distL="0" distR="0">
            <wp:extent cx="5850890" cy="3570191"/>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850890" cy="3570191"/>
                    </a:xfrm>
                    <a:prstGeom prst="rect">
                      <a:avLst/>
                    </a:prstGeom>
                    <a:ln/>
                  </pic:spPr>
                </pic:pic>
              </a:graphicData>
            </a:graphic>
          </wp:inline>
        </w:drawing>
      </w:r>
    </w:p>
    <w:p w:rsidR="00CD60C3" w:rsidRDefault="00CD60C3">
      <w:pPr>
        <w:pBdr>
          <w:top w:val="nil"/>
          <w:left w:val="nil"/>
          <w:bottom w:val="nil"/>
          <w:right w:val="nil"/>
          <w:between w:val="nil"/>
        </w:pBdr>
        <w:jc w:val="both"/>
        <w:rPr>
          <w:rFonts w:ascii="Calibri" w:eastAsia="Calibri" w:hAnsi="Calibri" w:cs="Calibri"/>
          <w:i/>
          <w:sz w:val="22"/>
          <w:szCs w:val="22"/>
        </w:rPr>
      </w:pPr>
    </w:p>
    <w:p w:rsidR="00CD60C3" w:rsidRDefault="00CD60C3">
      <w:pPr>
        <w:pBdr>
          <w:top w:val="nil"/>
          <w:left w:val="nil"/>
          <w:bottom w:val="nil"/>
          <w:right w:val="nil"/>
          <w:between w:val="nil"/>
        </w:pBdr>
        <w:jc w:val="both"/>
        <w:rPr>
          <w:rFonts w:ascii="Calibri" w:eastAsia="Calibri" w:hAnsi="Calibri" w:cs="Calibri"/>
          <w:i/>
          <w:sz w:val="22"/>
          <w:szCs w:val="22"/>
        </w:rPr>
      </w:pPr>
    </w:p>
    <w:p w:rsidR="00CD60C3" w:rsidRDefault="00CD60C3">
      <w:pPr>
        <w:pBdr>
          <w:top w:val="nil"/>
          <w:left w:val="nil"/>
          <w:bottom w:val="nil"/>
          <w:right w:val="nil"/>
          <w:between w:val="nil"/>
        </w:pBdr>
        <w:jc w:val="both"/>
        <w:rPr>
          <w:rFonts w:ascii="Calibri" w:eastAsia="Calibri" w:hAnsi="Calibri" w:cs="Calibri"/>
          <w:i/>
          <w:sz w:val="22"/>
          <w:szCs w:val="22"/>
        </w:rPr>
      </w:pPr>
    </w:p>
    <w:p w:rsidR="00CD60C3" w:rsidRDefault="00CD60C3">
      <w:pPr>
        <w:pBdr>
          <w:top w:val="nil"/>
          <w:left w:val="nil"/>
          <w:bottom w:val="nil"/>
          <w:right w:val="nil"/>
          <w:between w:val="nil"/>
        </w:pBdr>
        <w:jc w:val="both"/>
        <w:rPr>
          <w:rFonts w:ascii="Calibri" w:eastAsia="Calibri" w:hAnsi="Calibri" w:cs="Calibri"/>
          <w:i/>
          <w:sz w:val="22"/>
          <w:szCs w:val="22"/>
        </w:rPr>
      </w:pPr>
    </w:p>
    <w:p w:rsidR="00CD60C3" w:rsidRDefault="00CD60C3">
      <w:pPr>
        <w:pBdr>
          <w:top w:val="nil"/>
          <w:left w:val="nil"/>
          <w:bottom w:val="nil"/>
          <w:right w:val="nil"/>
          <w:between w:val="nil"/>
        </w:pBdr>
        <w:jc w:val="both"/>
        <w:rPr>
          <w:rFonts w:ascii="Calibri" w:eastAsia="Calibri" w:hAnsi="Calibri" w:cs="Calibri"/>
          <w:i/>
          <w:sz w:val="22"/>
          <w:szCs w:val="22"/>
        </w:rPr>
      </w:pPr>
    </w:p>
    <w:sectPr w:rsidR="00CD60C3">
      <w:footerReference w:type="default" r:id="rId17"/>
      <w:pgSz w:w="11907" w:h="16840"/>
      <w:pgMar w:top="851" w:right="1275" w:bottom="1560"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1999" w:rsidRDefault="00621999">
      <w:r>
        <w:separator/>
      </w:r>
    </w:p>
  </w:endnote>
  <w:endnote w:type="continuationSeparator" w:id="0">
    <w:p w:rsidR="00621999" w:rsidRDefault="0062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60C3" w:rsidRDefault="00CD60C3">
    <w:pPr>
      <w:pBdr>
        <w:top w:val="nil"/>
        <w:left w:val="nil"/>
        <w:bottom w:val="nil"/>
        <w:right w:val="nil"/>
        <w:between w:val="nil"/>
      </w:pBdr>
      <w:tabs>
        <w:tab w:val="center" w:pos="4819"/>
        <w:tab w:val="right" w:pos="9638"/>
      </w:tabs>
      <w:jc w:val="center"/>
      <w:rPr>
        <w:rFonts w:ascii="Verdana" w:eastAsia="Verdana" w:hAnsi="Verdana" w:cs="Verdana"/>
        <w:b/>
        <w:color w:val="808080"/>
        <w:sz w:val="18"/>
        <w:szCs w:val="18"/>
      </w:rPr>
    </w:pPr>
  </w:p>
  <w:p w:rsidR="00CD60C3" w:rsidRDefault="00000000">
    <w:pPr>
      <w:pBdr>
        <w:top w:val="nil"/>
        <w:left w:val="nil"/>
        <w:bottom w:val="nil"/>
        <w:right w:val="nil"/>
        <w:between w:val="nil"/>
      </w:pBdr>
      <w:tabs>
        <w:tab w:val="center" w:pos="4819"/>
        <w:tab w:val="right" w:pos="9638"/>
      </w:tabs>
      <w:jc w:val="center"/>
      <w:rPr>
        <w:rFonts w:ascii="Verdana" w:eastAsia="Verdana" w:hAnsi="Verdana" w:cs="Verdana"/>
        <w:b/>
        <w:color w:val="808080"/>
        <w:sz w:val="18"/>
        <w:szCs w:val="18"/>
      </w:rPr>
    </w:pPr>
    <w:r>
      <w:rPr>
        <w:rFonts w:ascii="Verdana" w:eastAsia="Verdana" w:hAnsi="Verdana" w:cs="Verdana"/>
        <w:b/>
        <w:color w:val="808080"/>
        <w:sz w:val="18"/>
        <w:szCs w:val="18"/>
      </w:rPr>
      <w:t>Per ulteriori informazioni:</w:t>
    </w:r>
  </w:p>
  <w:tbl>
    <w:tblPr>
      <w:tblStyle w:val="af1"/>
      <w:tblW w:w="9356" w:type="dxa"/>
      <w:jc w:val="center"/>
      <w:tblInd w:w="0" w:type="dxa"/>
      <w:tblLayout w:type="fixed"/>
      <w:tblLook w:val="0000" w:firstRow="0" w:lastRow="0" w:firstColumn="0" w:lastColumn="0" w:noHBand="0" w:noVBand="0"/>
    </w:tblPr>
    <w:tblGrid>
      <w:gridCol w:w="4678"/>
      <w:gridCol w:w="4678"/>
    </w:tblGrid>
    <w:tr w:rsidR="00CD60C3">
      <w:trPr>
        <w:jc w:val="center"/>
      </w:trPr>
      <w:tc>
        <w:tcPr>
          <w:tcW w:w="4678" w:type="dxa"/>
        </w:tcPr>
        <w:p w:rsidR="00CD60C3" w:rsidRDefault="00000000">
          <w:pPr>
            <w:pBdr>
              <w:top w:val="nil"/>
              <w:left w:val="nil"/>
              <w:bottom w:val="nil"/>
              <w:right w:val="nil"/>
              <w:between w:val="nil"/>
            </w:pBdr>
            <w:tabs>
              <w:tab w:val="center" w:pos="4819"/>
              <w:tab w:val="right" w:pos="9638"/>
            </w:tabs>
            <w:jc w:val="center"/>
            <w:rPr>
              <w:rFonts w:ascii="Calibri" w:eastAsia="Calibri" w:hAnsi="Calibri" w:cs="Calibri"/>
              <w:b/>
              <w:color w:val="808080"/>
              <w:sz w:val="18"/>
              <w:szCs w:val="18"/>
            </w:rPr>
          </w:pPr>
          <w:r>
            <w:rPr>
              <w:rFonts w:ascii="Calibri" w:eastAsia="Calibri" w:hAnsi="Calibri" w:cs="Calibri"/>
              <w:b/>
              <w:color w:val="808080"/>
              <w:sz w:val="18"/>
              <w:szCs w:val="18"/>
            </w:rPr>
            <w:t>Ufficio Stampa Unioncamere</w:t>
          </w:r>
        </w:p>
        <w:p w:rsidR="00CD60C3" w:rsidRDefault="00000000">
          <w:pPr>
            <w:pBdr>
              <w:top w:val="nil"/>
              <w:left w:val="nil"/>
              <w:bottom w:val="nil"/>
              <w:right w:val="nil"/>
              <w:between w:val="nil"/>
            </w:pBdr>
            <w:tabs>
              <w:tab w:val="center" w:pos="4819"/>
              <w:tab w:val="right" w:pos="9638"/>
            </w:tabs>
            <w:jc w:val="center"/>
            <w:rPr>
              <w:rFonts w:ascii="Calibri" w:eastAsia="Calibri" w:hAnsi="Calibri" w:cs="Calibri"/>
              <w:color w:val="808080"/>
              <w:sz w:val="18"/>
              <w:szCs w:val="18"/>
            </w:rPr>
          </w:pPr>
          <w:r>
            <w:rPr>
              <w:rFonts w:ascii="Calibri" w:eastAsia="Calibri" w:hAnsi="Calibri" w:cs="Calibri"/>
              <w:color w:val="808080"/>
              <w:sz w:val="18"/>
              <w:szCs w:val="18"/>
            </w:rPr>
            <w:t>06.4704 264</w:t>
          </w:r>
        </w:p>
        <w:p w:rsidR="00CD60C3" w:rsidRDefault="00CD60C3">
          <w:pPr>
            <w:pBdr>
              <w:top w:val="nil"/>
              <w:left w:val="nil"/>
              <w:bottom w:val="nil"/>
              <w:right w:val="nil"/>
              <w:between w:val="nil"/>
            </w:pBdr>
            <w:jc w:val="center"/>
            <w:rPr>
              <w:rFonts w:ascii="Calibri" w:eastAsia="Calibri" w:hAnsi="Calibri" w:cs="Calibri"/>
              <w:i/>
              <w:color w:val="808080"/>
              <w:sz w:val="18"/>
              <w:szCs w:val="18"/>
            </w:rPr>
          </w:pPr>
          <w:hyperlink r:id="rId1">
            <w:r>
              <w:rPr>
                <w:rFonts w:ascii="Calibri" w:eastAsia="Calibri" w:hAnsi="Calibri" w:cs="Calibri"/>
                <w:i/>
                <w:color w:val="0000FF"/>
                <w:sz w:val="18"/>
                <w:szCs w:val="18"/>
                <w:u w:val="single"/>
              </w:rPr>
              <w:t>ufficio.stampa@unioncamere.it</w:t>
            </w:r>
          </w:hyperlink>
          <w:r>
            <w:rPr>
              <w:rFonts w:ascii="Calibri" w:eastAsia="Calibri" w:hAnsi="Calibri" w:cs="Calibri"/>
              <w:i/>
              <w:color w:val="808080"/>
              <w:sz w:val="18"/>
              <w:szCs w:val="18"/>
            </w:rPr>
            <w:t xml:space="preserve"> - </w:t>
          </w:r>
          <w:hyperlink r:id="rId2">
            <w:r>
              <w:rPr>
                <w:rFonts w:ascii="Calibri" w:eastAsia="Calibri" w:hAnsi="Calibri" w:cs="Calibri"/>
                <w:i/>
                <w:color w:val="0000FF"/>
                <w:sz w:val="18"/>
                <w:szCs w:val="18"/>
                <w:u w:val="single"/>
              </w:rPr>
              <w:t>www.unioncamere.gov.it</w:t>
            </w:r>
          </w:hyperlink>
        </w:p>
        <w:p w:rsidR="00CD60C3" w:rsidRDefault="00000000">
          <w:pPr>
            <w:pBdr>
              <w:top w:val="nil"/>
              <w:left w:val="nil"/>
              <w:bottom w:val="nil"/>
              <w:right w:val="nil"/>
              <w:between w:val="nil"/>
            </w:pBdr>
            <w:jc w:val="center"/>
            <w:rPr>
              <w:rFonts w:ascii="Calibri" w:eastAsia="Calibri" w:hAnsi="Calibri" w:cs="Calibri"/>
              <w:i/>
              <w:color w:val="808080"/>
              <w:sz w:val="18"/>
              <w:szCs w:val="18"/>
            </w:rPr>
          </w:pPr>
          <w:r>
            <w:rPr>
              <w:rFonts w:ascii="Calibri" w:eastAsia="Calibri" w:hAnsi="Calibri" w:cs="Calibri"/>
              <w:i/>
              <w:color w:val="808080"/>
              <w:sz w:val="18"/>
              <w:szCs w:val="18"/>
            </w:rPr>
            <w:t>twitter.com/</w:t>
          </w:r>
          <w:proofErr w:type="spellStart"/>
          <w:r>
            <w:rPr>
              <w:rFonts w:ascii="Calibri" w:eastAsia="Calibri" w:hAnsi="Calibri" w:cs="Calibri"/>
              <w:i/>
              <w:color w:val="808080"/>
              <w:sz w:val="18"/>
              <w:szCs w:val="18"/>
            </w:rPr>
            <w:t>unioncamere</w:t>
          </w:r>
          <w:proofErr w:type="spellEnd"/>
        </w:p>
        <w:p w:rsidR="00CD60C3" w:rsidRDefault="00CD60C3">
          <w:pPr>
            <w:pBdr>
              <w:top w:val="nil"/>
              <w:left w:val="nil"/>
              <w:bottom w:val="nil"/>
              <w:right w:val="nil"/>
              <w:between w:val="nil"/>
            </w:pBdr>
            <w:jc w:val="both"/>
            <w:rPr>
              <w:rFonts w:ascii="Calibri" w:eastAsia="Calibri" w:hAnsi="Calibri" w:cs="Calibri"/>
              <w:i/>
              <w:color w:val="808080"/>
              <w:sz w:val="18"/>
              <w:szCs w:val="18"/>
            </w:rPr>
          </w:pPr>
        </w:p>
      </w:tc>
      <w:tc>
        <w:tcPr>
          <w:tcW w:w="4678" w:type="dxa"/>
        </w:tcPr>
        <w:p w:rsidR="00CD60C3" w:rsidRDefault="00000000">
          <w:pPr>
            <w:pBdr>
              <w:top w:val="nil"/>
              <w:left w:val="nil"/>
              <w:bottom w:val="nil"/>
              <w:right w:val="nil"/>
              <w:between w:val="nil"/>
            </w:pBdr>
            <w:tabs>
              <w:tab w:val="center" w:pos="4819"/>
              <w:tab w:val="right" w:pos="9638"/>
            </w:tabs>
            <w:jc w:val="center"/>
            <w:rPr>
              <w:rFonts w:ascii="Calibri" w:eastAsia="Calibri" w:hAnsi="Calibri" w:cs="Calibri"/>
              <w:b/>
              <w:color w:val="808080"/>
              <w:sz w:val="18"/>
              <w:szCs w:val="18"/>
            </w:rPr>
          </w:pPr>
          <w:r>
            <w:rPr>
              <w:rFonts w:ascii="Calibri" w:eastAsia="Calibri" w:hAnsi="Calibri" w:cs="Calibri"/>
              <w:b/>
              <w:color w:val="808080"/>
              <w:sz w:val="18"/>
              <w:szCs w:val="18"/>
            </w:rPr>
            <w:t>Ufficio Stampa InfoCamere</w:t>
          </w:r>
        </w:p>
        <w:p w:rsidR="00CD60C3" w:rsidRDefault="00000000">
          <w:pPr>
            <w:pBdr>
              <w:top w:val="nil"/>
              <w:left w:val="nil"/>
              <w:bottom w:val="nil"/>
              <w:right w:val="nil"/>
              <w:between w:val="nil"/>
            </w:pBdr>
            <w:tabs>
              <w:tab w:val="center" w:pos="4819"/>
              <w:tab w:val="right" w:pos="9638"/>
            </w:tabs>
            <w:jc w:val="center"/>
            <w:rPr>
              <w:rFonts w:ascii="Calibri" w:eastAsia="Calibri" w:hAnsi="Calibri" w:cs="Calibri"/>
              <w:color w:val="808080"/>
              <w:sz w:val="18"/>
              <w:szCs w:val="18"/>
            </w:rPr>
          </w:pPr>
          <w:r>
            <w:rPr>
              <w:rFonts w:ascii="Calibri" w:eastAsia="Calibri" w:hAnsi="Calibri" w:cs="Calibri"/>
              <w:color w:val="808080"/>
              <w:sz w:val="18"/>
              <w:szCs w:val="18"/>
            </w:rPr>
            <w:t>06.44285 403-310</w:t>
          </w:r>
        </w:p>
        <w:p w:rsidR="00CD60C3" w:rsidRDefault="00000000">
          <w:pPr>
            <w:rPr>
              <w:rFonts w:ascii="Calibri" w:eastAsia="Calibri" w:hAnsi="Calibri" w:cs="Calibri"/>
              <w:i/>
              <w:color w:val="808080"/>
              <w:sz w:val="18"/>
              <w:szCs w:val="18"/>
            </w:rPr>
          </w:pPr>
          <w:r>
            <w:rPr>
              <w:rFonts w:ascii="Calibri" w:eastAsia="Calibri" w:hAnsi="Calibri" w:cs="Calibri"/>
              <w:i/>
              <w:color w:val="808080"/>
              <w:sz w:val="18"/>
              <w:szCs w:val="18"/>
            </w:rPr>
            <w:tab/>
          </w:r>
          <w:hyperlink r:id="rId3">
            <w:r w:rsidR="00CD60C3">
              <w:rPr>
                <w:rFonts w:ascii="Calibri" w:eastAsia="Calibri" w:hAnsi="Calibri" w:cs="Calibri"/>
                <w:i/>
                <w:color w:val="0000FF"/>
                <w:sz w:val="18"/>
                <w:szCs w:val="18"/>
                <w:u w:val="single"/>
              </w:rPr>
              <w:t>ufficiostampa@infocamere.it</w:t>
            </w:r>
          </w:hyperlink>
          <w:r>
            <w:rPr>
              <w:rFonts w:ascii="Calibri" w:eastAsia="Calibri" w:hAnsi="Calibri" w:cs="Calibri"/>
              <w:i/>
              <w:color w:val="808080"/>
              <w:sz w:val="18"/>
              <w:szCs w:val="18"/>
            </w:rPr>
            <w:t xml:space="preserve"> – </w:t>
          </w:r>
          <w:hyperlink r:id="rId4">
            <w:r w:rsidR="00CD60C3">
              <w:rPr>
                <w:rFonts w:ascii="Calibri" w:eastAsia="Calibri" w:hAnsi="Calibri" w:cs="Calibri"/>
                <w:i/>
                <w:color w:val="0000FF"/>
                <w:sz w:val="18"/>
                <w:szCs w:val="18"/>
                <w:u w:val="single"/>
              </w:rPr>
              <w:t>www.infocamere.it</w:t>
            </w:r>
          </w:hyperlink>
          <w:r>
            <w:rPr>
              <w:rFonts w:ascii="Calibri" w:eastAsia="Calibri" w:hAnsi="Calibri" w:cs="Calibri"/>
              <w:i/>
              <w:color w:val="808080"/>
              <w:sz w:val="18"/>
              <w:szCs w:val="18"/>
            </w:rPr>
            <w:t xml:space="preserve"> </w:t>
          </w:r>
        </w:p>
        <w:p w:rsidR="00CD60C3" w:rsidRDefault="00000000">
          <w:pPr>
            <w:pBdr>
              <w:top w:val="nil"/>
              <w:left w:val="nil"/>
              <w:bottom w:val="nil"/>
              <w:right w:val="nil"/>
              <w:between w:val="nil"/>
            </w:pBdr>
            <w:tabs>
              <w:tab w:val="center" w:pos="4819"/>
              <w:tab w:val="right" w:pos="9638"/>
            </w:tabs>
            <w:jc w:val="center"/>
            <w:rPr>
              <w:rFonts w:ascii="Calibri" w:eastAsia="Calibri" w:hAnsi="Calibri" w:cs="Calibri"/>
              <w:color w:val="808080"/>
              <w:sz w:val="18"/>
              <w:szCs w:val="18"/>
            </w:rPr>
          </w:pPr>
          <w:r>
            <w:rPr>
              <w:rFonts w:ascii="Calibri" w:eastAsia="Calibri" w:hAnsi="Calibri" w:cs="Calibri"/>
              <w:i/>
              <w:color w:val="808080"/>
              <w:sz w:val="18"/>
              <w:szCs w:val="18"/>
            </w:rPr>
            <w:t>twitter.com/</w:t>
          </w:r>
          <w:proofErr w:type="spellStart"/>
          <w:r>
            <w:rPr>
              <w:rFonts w:ascii="Calibri" w:eastAsia="Calibri" w:hAnsi="Calibri" w:cs="Calibri"/>
              <w:i/>
              <w:color w:val="808080"/>
              <w:sz w:val="18"/>
              <w:szCs w:val="18"/>
            </w:rPr>
            <w:t>infocamere</w:t>
          </w:r>
          <w:proofErr w:type="spellEnd"/>
        </w:p>
      </w:tc>
    </w:tr>
  </w:tbl>
  <w:p w:rsidR="00CD60C3" w:rsidRDefault="00CD60C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1999" w:rsidRDefault="00621999">
      <w:r>
        <w:separator/>
      </w:r>
    </w:p>
  </w:footnote>
  <w:footnote w:type="continuationSeparator" w:id="0">
    <w:p w:rsidR="00621999" w:rsidRDefault="00621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B42391"/>
    <w:multiLevelType w:val="multilevel"/>
    <w:tmpl w:val="77403D24"/>
    <w:lvl w:ilvl="0">
      <w:start w:val="1"/>
      <w:numFmt w:val="decimal"/>
      <w:pStyle w:val="Numer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4821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C3"/>
    <w:rsid w:val="00093AD0"/>
    <w:rsid w:val="00111D12"/>
    <w:rsid w:val="00536661"/>
    <w:rsid w:val="00621999"/>
    <w:rsid w:val="007318C0"/>
    <w:rsid w:val="00777ED8"/>
    <w:rsid w:val="008F44AE"/>
    <w:rsid w:val="009005DC"/>
    <w:rsid w:val="00AE50FD"/>
    <w:rsid w:val="00B76533"/>
    <w:rsid w:val="00CD60C3"/>
    <w:rsid w:val="00E03128"/>
    <w:rsid w:val="00EA0763"/>
    <w:rsid w:val="00EB0436"/>
    <w:rsid w:val="00FD20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DD7CF6C"/>
  <w15:docId w15:val="{C03990DF-42A4-254F-B10F-AC7213A1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center"/>
      <w:outlineLvl w:val="0"/>
    </w:pPr>
    <w:rPr>
      <w:rFonts w:ascii="Verdana" w:hAnsi="Verdana"/>
      <w:b/>
      <w:sz w:val="18"/>
    </w:rPr>
  </w:style>
  <w:style w:type="paragraph" w:styleId="Titolo2">
    <w:name w:val="heading 2"/>
    <w:basedOn w:val="Normale"/>
    <w:next w:val="Normale"/>
    <w:uiPriority w:val="9"/>
    <w:semiHidden/>
    <w:unhideWhenUsed/>
    <w:qFormat/>
    <w:pPr>
      <w:keepNext/>
      <w:jc w:val="both"/>
      <w:outlineLvl w:val="1"/>
    </w:pPr>
    <w:rPr>
      <w:rFonts w:ascii="Arial" w:hAnsi="Arial"/>
      <w:b/>
    </w:rPr>
  </w:style>
  <w:style w:type="paragraph" w:styleId="Titolo3">
    <w:name w:val="heading 3"/>
    <w:basedOn w:val="Normale"/>
    <w:next w:val="Normale"/>
    <w:uiPriority w:val="9"/>
    <w:semiHidden/>
    <w:unhideWhenUsed/>
    <w:qFormat/>
    <w:pPr>
      <w:keepNext/>
      <w:jc w:val="center"/>
      <w:outlineLvl w:val="2"/>
    </w:pPr>
    <w:rPr>
      <w:rFonts w:ascii="Verdana" w:hAnsi="Verdana"/>
      <w:b/>
    </w:rPr>
  </w:style>
  <w:style w:type="paragraph" w:styleId="Titolo4">
    <w:name w:val="heading 4"/>
    <w:basedOn w:val="Normale"/>
    <w:next w:val="Normale"/>
    <w:uiPriority w:val="9"/>
    <w:semiHidden/>
    <w:unhideWhenUsed/>
    <w:qFormat/>
    <w:pPr>
      <w:keepNext/>
      <w:ind w:right="-30"/>
      <w:outlineLvl w:val="3"/>
    </w:pPr>
    <w:rPr>
      <w:rFonts w:ascii="Arial" w:hAnsi="Arial"/>
      <w:b/>
    </w:rPr>
  </w:style>
  <w:style w:type="paragraph" w:styleId="Titolo5">
    <w:name w:val="heading 5"/>
    <w:basedOn w:val="Normale"/>
    <w:next w:val="Normale"/>
    <w:uiPriority w:val="9"/>
    <w:semiHidden/>
    <w:unhideWhenUsed/>
    <w:qFormat/>
    <w:pPr>
      <w:keepNext/>
      <w:jc w:val="center"/>
      <w:outlineLvl w:val="4"/>
    </w:pPr>
    <w:rPr>
      <w:rFonts w:ascii="Arial" w:hAnsi="Arial"/>
      <w:b/>
      <w:sz w:val="24"/>
    </w:rPr>
  </w:style>
  <w:style w:type="paragraph" w:styleId="Titolo6">
    <w:name w:val="heading 6"/>
    <w:basedOn w:val="Normale"/>
    <w:next w:val="Normale"/>
    <w:uiPriority w:val="9"/>
    <w:semiHidden/>
    <w:unhideWhenUsed/>
    <w:qFormat/>
    <w:pPr>
      <w:keepNext/>
      <w:jc w:val="both"/>
      <w:outlineLvl w:val="5"/>
    </w:pPr>
    <w:rPr>
      <w:rFonts w:ascii="Verdana" w:hAnsi="Verdana"/>
      <w:b/>
      <w:sz w:val="28"/>
    </w:rPr>
  </w:style>
  <w:style w:type="paragraph" w:styleId="Titolo7">
    <w:name w:val="heading 7"/>
    <w:basedOn w:val="Normale"/>
    <w:next w:val="Normale"/>
    <w:qFormat/>
    <w:pPr>
      <w:keepNext/>
      <w:jc w:val="center"/>
      <w:outlineLvl w:val="6"/>
    </w:pPr>
    <w:rPr>
      <w:rFonts w:ascii="Verdana" w:hAnsi="Verdana"/>
      <w:sz w:val="32"/>
    </w:rPr>
  </w:style>
  <w:style w:type="paragraph" w:styleId="Titolo8">
    <w:name w:val="heading 8"/>
    <w:basedOn w:val="Normale"/>
    <w:next w:val="Normale"/>
    <w:qFormat/>
    <w:pPr>
      <w:keepNext/>
      <w:jc w:val="both"/>
      <w:outlineLvl w:val="7"/>
    </w:pPr>
    <w:rPr>
      <w:rFonts w:ascii="Verdana" w:hAnsi="Verdana"/>
      <w:bCs/>
      <w:i/>
      <w:iCs/>
      <w:sz w:val="16"/>
    </w:rPr>
  </w:style>
  <w:style w:type="paragraph" w:styleId="Titolo9">
    <w:name w:val="heading 9"/>
    <w:basedOn w:val="Normale"/>
    <w:next w:val="Normale"/>
    <w:qFormat/>
    <w:pPr>
      <w:keepNext/>
      <w:jc w:val="center"/>
      <w:outlineLvl w:val="8"/>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Verdana" w:hAnsi="Verdana"/>
      <w:b/>
      <w:sz w:val="1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pPr>
      <w:jc w:val="both"/>
    </w:pPr>
    <w:rPr>
      <w:rFonts w:ascii="Verdana" w:hAnsi="Verdana"/>
      <w:sz w:val="18"/>
    </w:rPr>
  </w:style>
  <w:style w:type="paragraph" w:styleId="Corpodeltesto2">
    <w:name w:val="Body Text 2"/>
    <w:basedOn w:val="Normale"/>
    <w:pPr>
      <w:jc w:val="both"/>
    </w:pPr>
    <w:rPr>
      <w:rFonts w:ascii="Verdana" w:hAnsi="Verdana"/>
      <w:b/>
      <w:sz w:val="1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3">
    <w:name w:val="Body Text 3"/>
    <w:basedOn w:val="Normale"/>
    <w:link w:val="Corpodeltesto3Carattere"/>
    <w:pPr>
      <w:jc w:val="both"/>
    </w:pPr>
    <w:rPr>
      <w:rFonts w:ascii="Verdana" w:hAnsi="Verdana"/>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Didascalia">
    <w:name w:val="caption"/>
    <w:basedOn w:val="Normale"/>
    <w:next w:val="Normale"/>
    <w:qFormat/>
    <w:pPr>
      <w:jc w:val="both"/>
    </w:pPr>
    <w:rPr>
      <w:rFonts w:ascii="Verdana" w:hAnsi="Verdana"/>
      <w:i/>
      <w:iCs/>
      <w:sz w:val="16"/>
    </w:rPr>
  </w:style>
  <w:style w:type="character" w:styleId="Collegamentovisitato">
    <w:name w:val="FollowedHyperlink"/>
    <w:rPr>
      <w:color w:val="800080"/>
      <w:u w:val="single"/>
    </w:rPr>
  </w:style>
  <w:style w:type="paragraph" w:customStyle="1" w:styleId="Stile1">
    <w:name w:val="Stile1"/>
    <w:basedOn w:val="Normale"/>
    <w:pPr>
      <w:spacing w:after="240"/>
      <w:jc w:val="both"/>
    </w:pPr>
    <w:rPr>
      <w:rFonts w:ascii="Courier New" w:hAnsi="Courier New"/>
    </w:rPr>
  </w:style>
  <w:style w:type="paragraph" w:styleId="Numeroelenco">
    <w:name w:val="List Number"/>
    <w:basedOn w:val="Normale"/>
    <w:pPr>
      <w:numPr>
        <w:numId w:val="1"/>
      </w:numPr>
    </w:pPr>
  </w:style>
  <w:style w:type="paragraph" w:styleId="Numeroelenco2">
    <w:name w:val="List Number 2"/>
    <w:basedOn w:val="Normale"/>
    <w:pPr>
      <w:tabs>
        <w:tab w:val="num" w:pos="720"/>
      </w:tabs>
      <w:ind w:left="720" w:hanging="720"/>
    </w:pPr>
  </w:style>
  <w:style w:type="paragraph" w:styleId="Numeroelenco3">
    <w:name w:val="List Number 3"/>
    <w:basedOn w:val="Normale"/>
    <w:pPr>
      <w:tabs>
        <w:tab w:val="num" w:pos="720"/>
      </w:tabs>
      <w:ind w:left="720" w:hanging="720"/>
    </w:pPr>
  </w:style>
  <w:style w:type="paragraph" w:styleId="Numeroelenco4">
    <w:name w:val="List Number 4"/>
    <w:basedOn w:val="Normale"/>
    <w:pPr>
      <w:tabs>
        <w:tab w:val="num" w:pos="720"/>
      </w:tabs>
      <w:ind w:left="720" w:hanging="720"/>
    </w:pPr>
  </w:style>
  <w:style w:type="paragraph" w:styleId="Numeroelenco5">
    <w:name w:val="List Number 5"/>
    <w:basedOn w:val="Normale"/>
    <w:pPr>
      <w:tabs>
        <w:tab w:val="num" w:pos="720"/>
      </w:tabs>
      <w:ind w:left="720" w:hanging="720"/>
    </w:pPr>
  </w:style>
  <w:style w:type="paragraph" w:styleId="Puntoelenco">
    <w:name w:val="List Bullet"/>
    <w:basedOn w:val="Normale"/>
    <w:autoRedefine/>
    <w:pPr>
      <w:tabs>
        <w:tab w:val="num" w:pos="720"/>
      </w:tabs>
      <w:ind w:left="720" w:hanging="720"/>
    </w:pPr>
  </w:style>
  <w:style w:type="paragraph" w:styleId="Puntoelenco2">
    <w:name w:val="List Bullet 2"/>
    <w:basedOn w:val="Normale"/>
    <w:autoRedefine/>
    <w:pPr>
      <w:tabs>
        <w:tab w:val="num" w:pos="720"/>
      </w:tabs>
      <w:ind w:left="720" w:hanging="720"/>
    </w:pPr>
  </w:style>
  <w:style w:type="paragraph" w:styleId="Puntoelenco3">
    <w:name w:val="List Bullet 3"/>
    <w:basedOn w:val="Normale"/>
    <w:autoRedefine/>
    <w:pPr>
      <w:tabs>
        <w:tab w:val="num" w:pos="720"/>
      </w:tabs>
      <w:ind w:left="720" w:hanging="720"/>
    </w:pPr>
  </w:style>
  <w:style w:type="paragraph" w:styleId="Puntoelenco4">
    <w:name w:val="List Bullet 4"/>
    <w:basedOn w:val="Normale"/>
    <w:autoRedefine/>
    <w:pPr>
      <w:tabs>
        <w:tab w:val="num" w:pos="720"/>
      </w:tabs>
      <w:ind w:left="720" w:hanging="720"/>
    </w:pPr>
  </w:style>
  <w:style w:type="paragraph" w:styleId="Puntoelenco5">
    <w:name w:val="List Bullet 5"/>
    <w:basedOn w:val="Normale"/>
    <w:autoRedefine/>
    <w:pPr>
      <w:tabs>
        <w:tab w:val="num" w:pos="720"/>
      </w:tabs>
      <w:ind w:left="720" w:hanging="720"/>
    </w:pPr>
  </w:style>
  <w:style w:type="paragraph" w:styleId="Testodelblocco">
    <w:name w:val="Block Text"/>
    <w:basedOn w:val="Normale"/>
    <w:pPr>
      <w:ind w:left="567" w:right="567" w:firstLine="709"/>
      <w:jc w:val="both"/>
    </w:pPr>
    <w:rPr>
      <w:rFonts w:ascii="Verdana" w:hAnsi="Verdana"/>
    </w:rPr>
  </w:style>
  <w:style w:type="paragraph" w:customStyle="1" w:styleId="Corpodeltesto21">
    <w:name w:val="Corpo del testo 21"/>
    <w:basedOn w:val="Normale"/>
    <w:pPr>
      <w:spacing w:line="360" w:lineRule="auto"/>
      <w:ind w:firstLine="284"/>
      <w:jc w:val="both"/>
    </w:pPr>
    <w:rPr>
      <w:rFonts w:ascii="Arial" w:hAnsi="Arial"/>
      <w:sz w:val="24"/>
    </w:rPr>
  </w:style>
  <w:style w:type="table" w:styleId="Grigliatabella">
    <w:name w:val="Table Grid"/>
    <w:basedOn w:val="Tabellanormale"/>
    <w:rsid w:val="0061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10165"/>
    <w:rPr>
      <w:rFonts w:ascii="Tahoma" w:hAnsi="Tahoma" w:cs="Tahoma"/>
      <w:sz w:val="16"/>
      <w:szCs w:val="16"/>
    </w:rPr>
  </w:style>
  <w:style w:type="character" w:customStyle="1" w:styleId="TestofumettoCarattere">
    <w:name w:val="Testo fumetto Carattere"/>
    <w:link w:val="Testofumetto"/>
    <w:rsid w:val="00410165"/>
    <w:rPr>
      <w:rFonts w:ascii="Tahoma" w:hAnsi="Tahoma" w:cs="Tahoma"/>
      <w:sz w:val="16"/>
      <w:szCs w:val="16"/>
    </w:rPr>
  </w:style>
  <w:style w:type="character" w:customStyle="1" w:styleId="Corpodeltesto3Carattere">
    <w:name w:val="Corpo del testo 3 Carattere"/>
    <w:link w:val="Corpodeltesto3"/>
    <w:rsid w:val="00D81075"/>
    <w:rPr>
      <w:rFonts w:ascii="Verdana" w:hAnsi="Verdana"/>
    </w:rPr>
  </w:style>
  <w:style w:type="character" w:customStyle="1" w:styleId="TitoloCarattere">
    <w:name w:val="Titolo Carattere"/>
    <w:link w:val="Titolo"/>
    <w:rsid w:val="00385147"/>
    <w:rPr>
      <w:rFonts w:ascii="Verdana" w:hAnsi="Verdana"/>
      <w:b/>
      <w:sz w:val="18"/>
    </w:rPr>
  </w:style>
  <w:style w:type="paragraph" w:customStyle="1" w:styleId="Corpodeltesto22">
    <w:name w:val="Corpo del testo 22"/>
    <w:basedOn w:val="Normale"/>
    <w:rsid w:val="00106350"/>
    <w:pPr>
      <w:spacing w:line="360" w:lineRule="auto"/>
      <w:ind w:firstLine="284"/>
      <w:jc w:val="both"/>
    </w:pPr>
    <w:rPr>
      <w:rFonts w:ascii="Arial" w:hAnsi="Arial"/>
      <w:sz w:val="24"/>
    </w:rPr>
  </w:style>
  <w:style w:type="paragraph" w:customStyle="1" w:styleId="Titolo5Carattere">
    <w:name w:val="Titolo 5 Carattere"/>
    <w:rsid w:val="00740D15"/>
    <w:rPr>
      <w:noProof/>
      <w:sz w:val="28"/>
      <w:szCs w:val="2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2"/>
    <w:tblPr>
      <w:tblStyleRowBandSize w:val="1"/>
      <w:tblStyleColBandSize w:val="1"/>
      <w:tblCellMar>
        <w:left w:w="70" w:type="dxa"/>
        <w:right w:w="70" w:type="dxa"/>
      </w:tblCellMar>
    </w:tblPr>
  </w:style>
  <w:style w:type="table" w:customStyle="1" w:styleId="8">
    <w:name w:val="8"/>
    <w:basedOn w:val="TableNormal2"/>
    <w:tblPr>
      <w:tblStyleRowBandSize w:val="1"/>
      <w:tblStyleColBandSize w:val="1"/>
      <w:tblCellMar>
        <w:left w:w="30" w:type="dxa"/>
        <w:right w:w="30" w:type="dxa"/>
      </w:tblCellMar>
    </w:tblPr>
  </w:style>
  <w:style w:type="table" w:customStyle="1" w:styleId="7">
    <w:name w:val="7"/>
    <w:basedOn w:val="TableNormal2"/>
    <w:tblPr>
      <w:tblStyleRowBandSize w:val="1"/>
      <w:tblStyleColBandSize w:val="1"/>
      <w:tblCellMar>
        <w:left w:w="70" w:type="dxa"/>
        <w:right w:w="70" w:type="dxa"/>
      </w:tblCellMar>
    </w:tblPr>
  </w:style>
  <w:style w:type="table" w:customStyle="1" w:styleId="6">
    <w:name w:val="6"/>
    <w:basedOn w:val="TableNormal2"/>
    <w:tblPr>
      <w:tblStyleRowBandSize w:val="1"/>
      <w:tblStyleColBandSize w:val="1"/>
      <w:tblCellMar>
        <w:left w:w="30" w:type="dxa"/>
        <w:right w:w="30" w:type="dxa"/>
      </w:tblCellMar>
    </w:tblPr>
  </w:style>
  <w:style w:type="table" w:customStyle="1" w:styleId="5">
    <w:name w:val="5"/>
    <w:basedOn w:val="TableNormal2"/>
    <w:tblPr>
      <w:tblStyleRowBandSize w:val="1"/>
      <w:tblStyleColBandSize w:val="1"/>
    </w:tblPr>
  </w:style>
  <w:style w:type="table" w:customStyle="1" w:styleId="4">
    <w:name w:val="4"/>
    <w:basedOn w:val="TableNormal2"/>
    <w:tblPr>
      <w:tblStyleRowBandSize w:val="1"/>
      <w:tblStyleColBandSize w:val="1"/>
      <w:tblCellMar>
        <w:left w:w="30" w:type="dxa"/>
        <w:right w:w="30" w:type="dxa"/>
      </w:tblCellMar>
    </w:tblPr>
  </w:style>
  <w:style w:type="table" w:customStyle="1" w:styleId="3">
    <w:name w:val="3"/>
    <w:basedOn w:val="TableNormal2"/>
    <w:tblPr>
      <w:tblStyleRowBandSize w:val="1"/>
      <w:tblStyleColBandSize w:val="1"/>
      <w:tblCellMar>
        <w:left w:w="30" w:type="dxa"/>
        <w:right w:w="30" w:type="dxa"/>
      </w:tblCellMar>
    </w:tblPr>
  </w:style>
  <w:style w:type="table" w:customStyle="1" w:styleId="2">
    <w:name w:val="2"/>
    <w:basedOn w:val="TableNormal2"/>
    <w:tblPr>
      <w:tblStyleRowBandSize w:val="1"/>
      <w:tblStyleColBandSize w:val="1"/>
      <w:tblCellMar>
        <w:left w:w="70" w:type="dxa"/>
        <w:right w:w="70" w:type="dxa"/>
      </w:tblCellMar>
    </w:tblPr>
  </w:style>
  <w:style w:type="table" w:customStyle="1" w:styleId="1">
    <w:name w:val="1"/>
    <w:basedOn w:val="TableNormal2"/>
    <w:tblPr>
      <w:tblStyleRowBandSize w:val="1"/>
      <w:tblStyleColBandSize w:val="1"/>
      <w:tblCellMar>
        <w:left w:w="70" w:type="dxa"/>
        <w:right w:w="70" w:type="dxa"/>
      </w:tblCellMar>
    </w:tbl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30" w:type="dxa"/>
        <w:right w:w="3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30" w:type="dxa"/>
        <w:right w:w="30" w:type="dxa"/>
      </w:tblCellMar>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CellMar>
        <w:left w:w="30" w:type="dxa"/>
        <w:right w:w="30" w:type="dxa"/>
      </w:tblCellMar>
    </w:tblPr>
  </w:style>
  <w:style w:type="table" w:customStyle="1" w:styleId="a5">
    <w:basedOn w:val="TableNormal2"/>
    <w:tblPr>
      <w:tblStyleRowBandSize w:val="1"/>
      <w:tblStyleColBandSize w:val="1"/>
      <w:tblCellMar>
        <w:left w:w="30" w:type="dxa"/>
        <w:right w:w="3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paragraph" w:styleId="Revisione">
    <w:name w:val="Revision"/>
    <w:hidden/>
    <w:uiPriority w:val="99"/>
    <w:semiHidden/>
    <w:rsid w:val="00B6130E"/>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infocam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lMx8GLVHlk9ageH/eXJBVkZmw==">CgMxLjAyCWguMWZvYjl0ZTIIaC5namRneHM4AHIhMWU2UEhVVUlXU0ozUkJuSzlZd2dmVjVCWnJBeTlucmNu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InfoCamere</dc:creator>
  <cp:lastModifiedBy>Microsoft Office User</cp:lastModifiedBy>
  <cp:revision>7</cp:revision>
  <dcterms:created xsi:type="dcterms:W3CDTF">2025-02-14T15:22:00Z</dcterms:created>
  <dcterms:modified xsi:type="dcterms:W3CDTF">2025-02-17T10:04:00Z</dcterms:modified>
</cp:coreProperties>
</file>