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60C4E" w14:textId="77777777" w:rsidR="00B8221B" w:rsidRPr="00291B26" w:rsidRDefault="00B8221B" w:rsidP="00B8221B">
      <w:pPr>
        <w:tabs>
          <w:tab w:val="left" w:pos="1784"/>
        </w:tabs>
        <w:spacing w:after="120" w:line="240" w:lineRule="auto"/>
        <w:jc w:val="center"/>
        <w:rPr>
          <w:rFonts w:ascii="Cambria" w:hAnsi="Cambria"/>
          <w:b/>
          <w:bCs/>
          <w:sz w:val="24"/>
          <w:szCs w:val="24"/>
        </w:rPr>
      </w:pPr>
      <w:r w:rsidRPr="00291B26">
        <w:rPr>
          <w:rFonts w:ascii="Cambria" w:hAnsi="Cambria"/>
          <w:b/>
          <w:bCs/>
          <w:sz w:val="24"/>
          <w:szCs w:val="24"/>
        </w:rPr>
        <w:t>CARATTERISTICHE E CRITERI VALUTAZIONE PROVA SCRITTA</w:t>
      </w:r>
    </w:p>
    <w:p w14:paraId="5E631142" w14:textId="77777777" w:rsidR="00B8221B" w:rsidRPr="00291B26" w:rsidRDefault="00B8221B" w:rsidP="00B8221B">
      <w:pPr>
        <w:tabs>
          <w:tab w:val="left" w:pos="1784"/>
        </w:tabs>
        <w:spacing w:after="120" w:line="240" w:lineRule="auto"/>
        <w:jc w:val="both"/>
        <w:rPr>
          <w:rFonts w:ascii="Cambria" w:hAnsi="Cambria"/>
          <w:sz w:val="24"/>
          <w:szCs w:val="24"/>
        </w:rPr>
      </w:pPr>
    </w:p>
    <w:p w14:paraId="271B427A" w14:textId="77777777" w:rsidR="00977CBD"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 xml:space="preserve">La prova scritta verterà sulla redazione di un elaborato </w:t>
      </w:r>
      <w:r w:rsidR="00977CBD" w:rsidRPr="00977CBD">
        <w:rPr>
          <w:rFonts w:ascii="Cambria" w:hAnsi="Cambria"/>
          <w:sz w:val="24"/>
          <w:szCs w:val="24"/>
        </w:rPr>
        <w:t>riguardante l’approfondimento e l’analisi di un testo normativo o regolamentare, comprendente la ricostruzione del quadro normativo ed interpretativo inerente</w:t>
      </w:r>
      <w:r w:rsidR="00977CBD">
        <w:rPr>
          <w:rFonts w:ascii="Cambria" w:hAnsi="Cambria"/>
          <w:sz w:val="24"/>
          <w:szCs w:val="24"/>
        </w:rPr>
        <w:t xml:space="preserve">. </w:t>
      </w:r>
    </w:p>
    <w:p w14:paraId="422B1614" w14:textId="621432B1" w:rsidR="00B8221B" w:rsidRPr="00291B26"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 xml:space="preserve">In relazione a tale argomento, verranno posti 2 quesiti a risposta aperta, </w:t>
      </w:r>
      <w:r w:rsidR="00FE7779">
        <w:rPr>
          <w:rFonts w:ascii="Cambria" w:hAnsi="Cambria"/>
          <w:sz w:val="24"/>
          <w:szCs w:val="24"/>
        </w:rPr>
        <w:t xml:space="preserve">riguardanti anche </w:t>
      </w:r>
      <w:r w:rsidRPr="00291B26">
        <w:rPr>
          <w:rFonts w:ascii="Cambria" w:hAnsi="Cambria"/>
          <w:sz w:val="24"/>
          <w:szCs w:val="24"/>
        </w:rPr>
        <w:t xml:space="preserve">le conoscenze/nozioni tecniche </w:t>
      </w:r>
      <w:r w:rsidR="00FE7779">
        <w:rPr>
          <w:rFonts w:ascii="Cambria" w:hAnsi="Cambria"/>
          <w:sz w:val="24"/>
          <w:szCs w:val="24"/>
        </w:rPr>
        <w:t>e</w:t>
      </w:r>
      <w:r w:rsidRPr="00291B26">
        <w:rPr>
          <w:rFonts w:ascii="Cambria" w:hAnsi="Cambria"/>
          <w:sz w:val="24"/>
          <w:szCs w:val="24"/>
        </w:rPr>
        <w:t xml:space="preserve"> quelle normative richieste per la soluzione del caso posto, tra quelle </w:t>
      </w:r>
      <w:r w:rsidR="0061429E">
        <w:rPr>
          <w:rFonts w:ascii="Cambria" w:hAnsi="Cambria"/>
          <w:sz w:val="24"/>
          <w:szCs w:val="24"/>
        </w:rPr>
        <w:t>riferite</w:t>
      </w:r>
      <w:r w:rsidRPr="00291B26">
        <w:rPr>
          <w:rFonts w:ascii="Cambria" w:hAnsi="Cambria"/>
          <w:sz w:val="24"/>
          <w:szCs w:val="24"/>
        </w:rPr>
        <w:t xml:space="preserve"> </w:t>
      </w:r>
      <w:r w:rsidR="0061429E">
        <w:rPr>
          <w:rFonts w:ascii="Cambria" w:hAnsi="Cambria"/>
          <w:sz w:val="24"/>
          <w:szCs w:val="24"/>
        </w:rPr>
        <w:t>a</w:t>
      </w:r>
      <w:r w:rsidRPr="00291B26">
        <w:rPr>
          <w:rFonts w:ascii="Cambria" w:hAnsi="Cambria"/>
          <w:sz w:val="24"/>
          <w:szCs w:val="24"/>
        </w:rPr>
        <w:t>lla posizione da coprire ed indicate nell’allegato 2 dell’avviso di selezione</w:t>
      </w:r>
    </w:p>
    <w:p w14:paraId="09FADADB" w14:textId="77777777" w:rsidR="00B8221B" w:rsidRPr="00291B26"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 xml:space="preserve">I quesiti saranno formulati in modo tale da consentire l’accertamento delle conoscenze e nozioni suddette, attraverso la capacità di tradurle in pratica nella definizione del caso concreto. </w:t>
      </w:r>
    </w:p>
    <w:p w14:paraId="77AAB203" w14:textId="77777777" w:rsidR="00B8221B" w:rsidRPr="00291B26"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La Commissione predisporrà - per ciascuno degli ambiti sopra indicati - tre tracce; le stesse verranno inserite in tre buste anonime tra le quali estrarre, nell’imminenza della prova, ad opera di uno dei candidati casualmente individuato, quella che costituirà oggetto della prova, da somministrare ai candidati secondo le modalità previste dalla Società partner.</w:t>
      </w:r>
    </w:p>
    <w:p w14:paraId="6A7C0E9B" w14:textId="77777777" w:rsidR="00B8221B" w:rsidRPr="00291B26"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 xml:space="preserve">La risposta aperta ai quesiti posti non potrà superare le 5.000 battute per ognuno dei quesiti. La durata della prova è fissata in centottanta minuti, con tempi aggiuntivi di 45 minuti per i candidati che ne abbiano fatto richiesta in quanto portatori di handicap o con DSA. </w:t>
      </w:r>
    </w:p>
    <w:p w14:paraId="34493157" w14:textId="77777777" w:rsidR="00B8221B" w:rsidRPr="00291B26"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I criteri che si adotteranno per la valutazione della prova scritta saranno i seguenti:</w:t>
      </w:r>
    </w:p>
    <w:p w14:paraId="76F6B90F" w14:textId="012C7586" w:rsidR="00B8221B" w:rsidRPr="00291B26"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a)</w:t>
      </w:r>
      <w:r>
        <w:rPr>
          <w:rFonts w:ascii="Cambria" w:hAnsi="Cambria"/>
          <w:sz w:val="24"/>
          <w:szCs w:val="24"/>
        </w:rPr>
        <w:t xml:space="preserve"> </w:t>
      </w:r>
      <w:r w:rsidRPr="00291B26">
        <w:rPr>
          <w:rFonts w:ascii="Cambria" w:hAnsi="Cambria"/>
          <w:sz w:val="24"/>
          <w:szCs w:val="24"/>
        </w:rPr>
        <w:t>aderenza del contenuto alla traccia proposta</w:t>
      </w:r>
      <w:r w:rsidR="0061429E">
        <w:rPr>
          <w:rFonts w:ascii="Cambria" w:hAnsi="Cambria"/>
          <w:sz w:val="24"/>
          <w:szCs w:val="24"/>
        </w:rPr>
        <w:t>, completezza ed organicità della</w:t>
      </w:r>
      <w:r w:rsidRPr="00291B26">
        <w:rPr>
          <w:rFonts w:ascii="Cambria" w:hAnsi="Cambria"/>
          <w:sz w:val="24"/>
          <w:szCs w:val="24"/>
        </w:rPr>
        <w:t xml:space="preserve"> trattazione dell'argomento; </w:t>
      </w:r>
    </w:p>
    <w:p w14:paraId="72266836" w14:textId="77777777" w:rsidR="00B8221B" w:rsidRPr="00291B26"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b)</w:t>
      </w:r>
      <w:r>
        <w:rPr>
          <w:rFonts w:ascii="Cambria" w:hAnsi="Cambria"/>
          <w:sz w:val="24"/>
          <w:szCs w:val="24"/>
        </w:rPr>
        <w:t xml:space="preserve"> </w:t>
      </w:r>
      <w:r w:rsidRPr="00291B26">
        <w:rPr>
          <w:rFonts w:ascii="Cambria" w:hAnsi="Cambria"/>
          <w:sz w:val="24"/>
          <w:szCs w:val="24"/>
        </w:rPr>
        <w:t xml:space="preserve">conoscenza del quadro tecnico e normativo afferente all’argomento; </w:t>
      </w:r>
    </w:p>
    <w:p w14:paraId="4678D1E2" w14:textId="77777777" w:rsidR="00B8221B" w:rsidRPr="00291B26"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c)</w:t>
      </w:r>
      <w:r>
        <w:rPr>
          <w:rFonts w:ascii="Cambria" w:hAnsi="Cambria"/>
          <w:sz w:val="24"/>
          <w:szCs w:val="24"/>
        </w:rPr>
        <w:t xml:space="preserve"> </w:t>
      </w:r>
      <w:r w:rsidRPr="00291B26">
        <w:rPr>
          <w:rFonts w:ascii="Cambria" w:hAnsi="Cambria"/>
          <w:sz w:val="24"/>
          <w:szCs w:val="24"/>
        </w:rPr>
        <w:t>struttura dell'elaborato, forma italiana corretta sotto il profilo terminologico sintattico e grammaticale, chiarezza espositiva;</w:t>
      </w:r>
    </w:p>
    <w:p w14:paraId="2418A518" w14:textId="77777777" w:rsidR="00B8221B" w:rsidRPr="00291B26"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d)</w:t>
      </w:r>
      <w:r>
        <w:rPr>
          <w:rFonts w:ascii="Cambria" w:hAnsi="Cambria"/>
          <w:sz w:val="24"/>
          <w:szCs w:val="24"/>
        </w:rPr>
        <w:t xml:space="preserve"> </w:t>
      </w:r>
      <w:r w:rsidRPr="00291B26">
        <w:rPr>
          <w:rFonts w:ascii="Cambria" w:hAnsi="Cambria"/>
          <w:sz w:val="24"/>
          <w:szCs w:val="24"/>
        </w:rPr>
        <w:t xml:space="preserve">appropriatezza e, ove possibile, originalità delle soluzioni prospettate; </w:t>
      </w:r>
    </w:p>
    <w:p w14:paraId="608242F6" w14:textId="77777777" w:rsidR="00B8221B" w:rsidRPr="00291B26"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e)</w:t>
      </w:r>
      <w:r>
        <w:rPr>
          <w:rFonts w:ascii="Cambria" w:hAnsi="Cambria"/>
          <w:sz w:val="24"/>
          <w:szCs w:val="24"/>
        </w:rPr>
        <w:t xml:space="preserve"> </w:t>
      </w:r>
      <w:r w:rsidRPr="00291B26">
        <w:rPr>
          <w:rFonts w:ascii="Cambria" w:hAnsi="Cambria"/>
          <w:sz w:val="24"/>
          <w:szCs w:val="24"/>
        </w:rPr>
        <w:t>sussistenza, nell’esposizione, di connessioni interdisciplinari, ove possibili;</w:t>
      </w:r>
    </w:p>
    <w:p w14:paraId="10C05CB7" w14:textId="21A5372D" w:rsidR="00B8221B" w:rsidRPr="00291B26" w:rsidRDefault="00B8221B" w:rsidP="00B8221B">
      <w:pPr>
        <w:tabs>
          <w:tab w:val="left" w:pos="1784"/>
        </w:tabs>
        <w:spacing w:after="120" w:line="240" w:lineRule="auto"/>
        <w:jc w:val="both"/>
        <w:rPr>
          <w:rFonts w:ascii="Cambria" w:hAnsi="Cambria"/>
          <w:sz w:val="24"/>
          <w:szCs w:val="24"/>
        </w:rPr>
      </w:pPr>
      <w:r w:rsidRPr="00291B26">
        <w:rPr>
          <w:rFonts w:ascii="Cambria" w:hAnsi="Cambria"/>
          <w:sz w:val="24"/>
          <w:szCs w:val="24"/>
        </w:rPr>
        <w:t>Il punteggio disponibile per la valutazione della prova, pertanto, verrà attribuito al singolo elaborato sulla base della seguente griglia di giudizi:</w:t>
      </w:r>
    </w:p>
    <w:p w14:paraId="3EB19D31" w14:textId="57364B8D" w:rsidR="00B8221B" w:rsidRPr="00291B26" w:rsidRDefault="00B8221B" w:rsidP="00B8221B">
      <w:pPr>
        <w:tabs>
          <w:tab w:val="left" w:pos="1784"/>
        </w:tabs>
        <w:spacing w:after="120" w:line="240" w:lineRule="auto"/>
        <w:jc w:val="both"/>
        <w:rPr>
          <w:rFonts w:ascii="Cambria" w:hAnsi="Cambria"/>
          <w:sz w:val="24"/>
          <w:szCs w:val="24"/>
        </w:rPr>
      </w:pPr>
      <w:r>
        <w:rPr>
          <w:rFonts w:ascii="Cambria" w:hAnsi="Cambria"/>
          <w:sz w:val="24"/>
          <w:szCs w:val="24"/>
        </w:rPr>
        <w:t xml:space="preserve">- </w:t>
      </w:r>
      <w:r w:rsidRPr="00291B26">
        <w:rPr>
          <w:rFonts w:ascii="Cambria" w:hAnsi="Cambria"/>
          <w:sz w:val="24"/>
          <w:szCs w:val="24"/>
        </w:rPr>
        <w:t xml:space="preserve">29-30 (ottimo): dall’elaborato emergono </w:t>
      </w:r>
      <w:r w:rsidR="0061429E">
        <w:rPr>
          <w:rFonts w:ascii="Cambria" w:hAnsi="Cambria"/>
          <w:sz w:val="24"/>
          <w:szCs w:val="24"/>
        </w:rPr>
        <w:t>in modo completo ed esaustivo</w:t>
      </w:r>
      <w:r w:rsidRPr="00291B26">
        <w:rPr>
          <w:rFonts w:ascii="Cambria" w:hAnsi="Cambria"/>
          <w:sz w:val="24"/>
          <w:szCs w:val="24"/>
        </w:rPr>
        <w:t xml:space="preserve"> gli elementi posti a base dei criteri di giudizio adottati </w:t>
      </w:r>
    </w:p>
    <w:p w14:paraId="3EE8384C" w14:textId="77777777" w:rsidR="00B8221B" w:rsidRPr="00291B26" w:rsidRDefault="00B8221B" w:rsidP="00B8221B">
      <w:pPr>
        <w:tabs>
          <w:tab w:val="left" w:pos="1784"/>
        </w:tabs>
        <w:spacing w:after="120" w:line="240" w:lineRule="auto"/>
        <w:jc w:val="both"/>
        <w:rPr>
          <w:rFonts w:ascii="Cambria" w:hAnsi="Cambria"/>
          <w:sz w:val="24"/>
          <w:szCs w:val="24"/>
        </w:rPr>
      </w:pPr>
      <w:r>
        <w:rPr>
          <w:rFonts w:ascii="Cambria" w:hAnsi="Cambria"/>
          <w:sz w:val="24"/>
          <w:szCs w:val="24"/>
        </w:rPr>
        <w:t xml:space="preserve">- </w:t>
      </w:r>
      <w:r w:rsidRPr="00291B26">
        <w:rPr>
          <w:rFonts w:ascii="Cambria" w:hAnsi="Cambria"/>
          <w:sz w:val="24"/>
          <w:szCs w:val="24"/>
        </w:rPr>
        <w:t>27-28 (molto buono): il grado di rispondenza degli elementi presenti nell’elaborato ai criteri di giudizio adottati è ampiamente apprezzabile, pur se non del tutto omogeneo in tutte le componenti dell’elaborato stesso</w:t>
      </w:r>
    </w:p>
    <w:p w14:paraId="6DC4A34F" w14:textId="77777777" w:rsidR="00B8221B" w:rsidRPr="00291B26" w:rsidRDefault="00B8221B" w:rsidP="00B8221B">
      <w:pPr>
        <w:tabs>
          <w:tab w:val="left" w:pos="1784"/>
        </w:tabs>
        <w:spacing w:after="120" w:line="240" w:lineRule="auto"/>
        <w:jc w:val="both"/>
        <w:rPr>
          <w:rFonts w:ascii="Cambria" w:hAnsi="Cambria"/>
          <w:sz w:val="24"/>
          <w:szCs w:val="24"/>
        </w:rPr>
      </w:pPr>
      <w:r>
        <w:rPr>
          <w:rFonts w:ascii="Cambria" w:hAnsi="Cambria"/>
          <w:sz w:val="24"/>
          <w:szCs w:val="24"/>
        </w:rPr>
        <w:t xml:space="preserve">- </w:t>
      </w:r>
      <w:r w:rsidRPr="00291B26">
        <w:rPr>
          <w:rFonts w:ascii="Cambria" w:hAnsi="Cambria"/>
          <w:sz w:val="24"/>
          <w:szCs w:val="24"/>
        </w:rPr>
        <w:t>25-26 (buono): il grado di rispondenza degli elementi presenti nell’elaborato ai criteri di giudizio adottati è significativamente apprezzabile, pur con qualche disomogeneità in alcune delle componenti dell’elaborato stesso</w:t>
      </w:r>
    </w:p>
    <w:p w14:paraId="2BB9F687" w14:textId="77777777" w:rsidR="00B8221B" w:rsidRPr="00291B26" w:rsidRDefault="00B8221B" w:rsidP="00B8221B">
      <w:pPr>
        <w:tabs>
          <w:tab w:val="left" w:pos="1784"/>
        </w:tabs>
        <w:spacing w:after="120" w:line="240" w:lineRule="auto"/>
        <w:jc w:val="both"/>
        <w:rPr>
          <w:rFonts w:ascii="Cambria" w:hAnsi="Cambria"/>
          <w:sz w:val="24"/>
          <w:szCs w:val="24"/>
        </w:rPr>
      </w:pPr>
      <w:r>
        <w:rPr>
          <w:rFonts w:ascii="Cambria" w:hAnsi="Cambria"/>
          <w:sz w:val="24"/>
          <w:szCs w:val="24"/>
        </w:rPr>
        <w:t xml:space="preserve">- </w:t>
      </w:r>
      <w:r w:rsidRPr="00291B26">
        <w:rPr>
          <w:rFonts w:ascii="Cambria" w:hAnsi="Cambria"/>
          <w:sz w:val="24"/>
          <w:szCs w:val="24"/>
        </w:rPr>
        <w:t>23-24 (più che sufficiente): pur in un quadro complessivo di accettabile rispondenza degli elementi presenti nell’elaborato ai criteri di giudizio adottati, si rilevano diverse carenze nella trattazione curata dal candidato</w:t>
      </w:r>
    </w:p>
    <w:p w14:paraId="18335104" w14:textId="77777777" w:rsidR="00B8221B" w:rsidRPr="00291B26" w:rsidRDefault="00B8221B" w:rsidP="00B8221B">
      <w:pPr>
        <w:tabs>
          <w:tab w:val="left" w:pos="1784"/>
        </w:tabs>
        <w:spacing w:after="120" w:line="240" w:lineRule="auto"/>
        <w:jc w:val="both"/>
        <w:rPr>
          <w:rFonts w:ascii="Cambria" w:hAnsi="Cambria"/>
          <w:sz w:val="24"/>
          <w:szCs w:val="24"/>
        </w:rPr>
      </w:pPr>
      <w:r>
        <w:rPr>
          <w:rFonts w:ascii="Cambria" w:hAnsi="Cambria"/>
          <w:sz w:val="24"/>
          <w:szCs w:val="24"/>
        </w:rPr>
        <w:lastRenderedPageBreak/>
        <w:t xml:space="preserve">- </w:t>
      </w:r>
      <w:r w:rsidRPr="00291B26">
        <w:rPr>
          <w:rFonts w:ascii="Cambria" w:hAnsi="Cambria"/>
          <w:sz w:val="24"/>
          <w:szCs w:val="24"/>
        </w:rPr>
        <w:t xml:space="preserve">21-22 (sufficiente): gli elementi presenti nell’elaborato rispondono ai criteri di giudizio adottati solo in misura minima, pur se idonea a collocarlo entro l’area dei punteggi positivi </w:t>
      </w:r>
    </w:p>
    <w:p w14:paraId="03B7D43C" w14:textId="77777777" w:rsidR="00B8221B" w:rsidRPr="00291B26" w:rsidRDefault="00B8221B" w:rsidP="00B8221B">
      <w:pPr>
        <w:tabs>
          <w:tab w:val="left" w:pos="1784"/>
        </w:tabs>
        <w:spacing w:after="120" w:line="240" w:lineRule="auto"/>
        <w:jc w:val="both"/>
        <w:rPr>
          <w:rFonts w:ascii="Cambria" w:hAnsi="Cambria"/>
          <w:sz w:val="24"/>
          <w:szCs w:val="24"/>
        </w:rPr>
      </w:pPr>
      <w:r>
        <w:rPr>
          <w:rFonts w:ascii="Cambria" w:hAnsi="Cambria"/>
          <w:sz w:val="24"/>
          <w:szCs w:val="24"/>
        </w:rPr>
        <w:t xml:space="preserve">- </w:t>
      </w:r>
      <w:r w:rsidRPr="00291B26">
        <w:rPr>
          <w:rFonts w:ascii="Cambria" w:hAnsi="Cambria"/>
          <w:sz w:val="24"/>
          <w:szCs w:val="24"/>
        </w:rPr>
        <w:t xml:space="preserve">19-20 (insufficiente): in ragione delle carenze rilevate, non si riscontrano nell’elaborato elementi che lo rendano apprezzabile per il suo inserimento nella soglia minima di ammissione </w:t>
      </w:r>
    </w:p>
    <w:p w14:paraId="3E55A3BD" w14:textId="77777777" w:rsidR="00B8221B" w:rsidRPr="00291B26" w:rsidRDefault="00B8221B" w:rsidP="00B8221B">
      <w:pPr>
        <w:tabs>
          <w:tab w:val="left" w:pos="1784"/>
        </w:tabs>
        <w:spacing w:after="120" w:line="240" w:lineRule="auto"/>
        <w:jc w:val="both"/>
        <w:rPr>
          <w:rFonts w:ascii="Cambria" w:hAnsi="Cambria"/>
          <w:sz w:val="24"/>
          <w:szCs w:val="24"/>
        </w:rPr>
      </w:pPr>
      <w:r>
        <w:rPr>
          <w:rFonts w:ascii="Cambria" w:hAnsi="Cambria"/>
          <w:sz w:val="24"/>
          <w:szCs w:val="24"/>
        </w:rPr>
        <w:t xml:space="preserve">- </w:t>
      </w:r>
      <w:r w:rsidRPr="00291B26">
        <w:rPr>
          <w:rFonts w:ascii="Cambria" w:hAnsi="Cambria"/>
          <w:sz w:val="24"/>
          <w:szCs w:val="24"/>
        </w:rPr>
        <w:t>18 o inferiore (gravemente insufficiente): dalla trattazione esaminata emergono lacune ed errori rilevanti, tali da determinare l’insussistenza di elementi minimi di rispondenza ai criteri di giudizio adottati</w:t>
      </w:r>
    </w:p>
    <w:p w14:paraId="6EAF0D54" w14:textId="0C3A57A4" w:rsidR="00C850E1" w:rsidRDefault="00B8221B" w:rsidP="0092277C">
      <w:pPr>
        <w:tabs>
          <w:tab w:val="left" w:pos="1784"/>
        </w:tabs>
        <w:spacing w:after="120" w:line="240" w:lineRule="auto"/>
        <w:jc w:val="both"/>
        <w:rPr>
          <w:rFonts w:ascii="Cambria" w:hAnsi="Cambria"/>
          <w:sz w:val="24"/>
          <w:szCs w:val="24"/>
        </w:rPr>
      </w:pPr>
      <w:r w:rsidRPr="00291B26">
        <w:rPr>
          <w:rFonts w:ascii="Cambria" w:hAnsi="Cambria"/>
          <w:sz w:val="24"/>
          <w:szCs w:val="24"/>
        </w:rPr>
        <w:t>Per quanto riguarda le modalità per la valutazione della prova scritta, essa verrà effettuata in modo complessivo. La Commissione si esprimerà in forma collegiale</w:t>
      </w:r>
      <w:r w:rsidR="0061429E">
        <w:rPr>
          <w:rFonts w:ascii="Cambria" w:hAnsi="Cambria"/>
          <w:sz w:val="24"/>
          <w:szCs w:val="24"/>
        </w:rPr>
        <w:t>,</w:t>
      </w:r>
      <w:r w:rsidRPr="00291B26">
        <w:rPr>
          <w:rFonts w:ascii="Cambria" w:hAnsi="Cambria"/>
          <w:sz w:val="24"/>
          <w:szCs w:val="24"/>
        </w:rPr>
        <w:t xml:space="preserve"> </w:t>
      </w:r>
      <w:r w:rsidR="0061429E">
        <w:rPr>
          <w:rFonts w:ascii="Cambria" w:hAnsi="Cambria"/>
          <w:sz w:val="24"/>
          <w:szCs w:val="24"/>
        </w:rPr>
        <w:t xml:space="preserve">sulla base </w:t>
      </w:r>
      <w:r w:rsidRPr="00291B26">
        <w:rPr>
          <w:rFonts w:ascii="Cambria" w:hAnsi="Cambria"/>
          <w:sz w:val="24"/>
          <w:szCs w:val="24"/>
        </w:rPr>
        <w:t>dei parametri sopra evidenziati.</w:t>
      </w:r>
    </w:p>
    <w:p w14:paraId="4F470724" w14:textId="77777777" w:rsidR="00942D12" w:rsidRDefault="00942D12" w:rsidP="0092277C">
      <w:pPr>
        <w:tabs>
          <w:tab w:val="left" w:pos="1784"/>
        </w:tabs>
        <w:spacing w:after="120" w:line="240" w:lineRule="auto"/>
        <w:jc w:val="both"/>
        <w:rPr>
          <w:rFonts w:ascii="Cambria" w:hAnsi="Cambria"/>
          <w:sz w:val="24"/>
          <w:szCs w:val="24"/>
        </w:rPr>
      </w:pPr>
    </w:p>
    <w:sectPr w:rsidR="00942D12" w:rsidSect="00C747AC">
      <w:headerReference w:type="default" r:id="rId8"/>
      <w:footerReference w:type="default" r:id="rId9"/>
      <w:pgSz w:w="11906" w:h="16838" w:code="9"/>
      <w:pgMar w:top="1701" w:right="1418" w:bottom="1134"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AF2B6" w14:textId="77777777" w:rsidR="003F1133" w:rsidRDefault="003F1133">
      <w:pPr>
        <w:spacing w:after="0" w:line="240" w:lineRule="auto"/>
      </w:pPr>
      <w:r>
        <w:separator/>
      </w:r>
    </w:p>
  </w:endnote>
  <w:endnote w:type="continuationSeparator" w:id="0">
    <w:p w14:paraId="773EAC65" w14:textId="77777777" w:rsidR="003F1133" w:rsidRDefault="003F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A4D4" w14:textId="60C6AA3F" w:rsidR="0092277C" w:rsidRPr="00C747AC" w:rsidRDefault="0092277C" w:rsidP="00C747AC">
    <w:pPr>
      <w:pStyle w:val="Pidipagina"/>
      <w:jc w:val="center"/>
      <w:rPr>
        <w:rFonts w:ascii="Cambria" w:hAnsi="Cambria"/>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A2BFE" w14:textId="77777777" w:rsidR="003F1133" w:rsidRDefault="003F1133">
      <w:pPr>
        <w:spacing w:after="0" w:line="240" w:lineRule="auto"/>
      </w:pPr>
      <w:r>
        <w:rPr>
          <w:color w:val="000000"/>
        </w:rPr>
        <w:separator/>
      </w:r>
    </w:p>
  </w:footnote>
  <w:footnote w:type="continuationSeparator" w:id="0">
    <w:p w14:paraId="6EE51ECC" w14:textId="77777777" w:rsidR="003F1133" w:rsidRDefault="003F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4F32" w14:textId="77777777" w:rsidR="00942D12" w:rsidRDefault="00262193" w:rsidP="00262193">
    <w:pPr>
      <w:pStyle w:val="Intestazione"/>
      <w:jc w:val="right"/>
      <w:rPr>
        <w:rFonts w:ascii="Cambria" w:hAnsi="Cambria"/>
        <w:i/>
        <w:iCs/>
        <w:sz w:val="18"/>
        <w:szCs w:val="18"/>
      </w:rPr>
    </w:pPr>
    <w:r>
      <w:rPr>
        <w:noProof/>
      </w:rPr>
      <w:drawing>
        <wp:anchor distT="0" distB="0" distL="114300" distR="114300" simplePos="0" relativeHeight="251659264" behindDoc="0" locked="0" layoutInCell="1" allowOverlap="1" wp14:anchorId="0939A076" wp14:editId="02CD89EA">
          <wp:simplePos x="0" y="0"/>
          <wp:positionH relativeFrom="column">
            <wp:posOffset>-424180</wp:posOffset>
          </wp:positionH>
          <wp:positionV relativeFrom="paragraph">
            <wp:posOffset>-69215</wp:posOffset>
          </wp:positionV>
          <wp:extent cx="1600200" cy="335280"/>
          <wp:effectExtent l="0" t="0" r="0" b="7620"/>
          <wp:wrapNone/>
          <wp:docPr id="575538334"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538334" name="Immagine 1" descr="Immagine che contiene testo, Carattere,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35280"/>
                  </a:xfrm>
                  <a:prstGeom prst="rect">
                    <a:avLst/>
                  </a:prstGeom>
                  <a:noFill/>
                </pic:spPr>
              </pic:pic>
            </a:graphicData>
          </a:graphic>
          <wp14:sizeRelH relativeFrom="margin">
            <wp14:pctWidth>0</wp14:pctWidth>
          </wp14:sizeRelH>
          <wp14:sizeRelV relativeFrom="margin">
            <wp14:pctHeight>0</wp14:pctHeight>
          </wp14:sizeRelV>
        </wp:anchor>
      </w:drawing>
    </w:r>
    <w:r w:rsidR="00942D12">
      <w:rPr>
        <w:rFonts w:ascii="Cambria" w:hAnsi="Cambria"/>
        <w:i/>
        <w:iCs/>
        <w:sz w:val="18"/>
        <w:szCs w:val="18"/>
      </w:rPr>
      <w:t xml:space="preserve">Selezione pubblica per esami per l’assunzione a tempo pieno e indeterminato </w:t>
    </w:r>
  </w:p>
  <w:p w14:paraId="02316CC0" w14:textId="6B80B9EA" w:rsidR="00942D12" w:rsidRDefault="00942D12" w:rsidP="00942D12">
    <w:pPr>
      <w:pStyle w:val="Intestazione"/>
      <w:jc w:val="right"/>
      <w:rPr>
        <w:rFonts w:ascii="Cambria" w:hAnsi="Cambria"/>
        <w:i/>
        <w:iCs/>
        <w:sz w:val="18"/>
        <w:szCs w:val="18"/>
      </w:rPr>
    </w:pPr>
    <w:r>
      <w:rPr>
        <w:rFonts w:ascii="Cambria" w:hAnsi="Cambria"/>
        <w:i/>
        <w:iCs/>
        <w:sz w:val="18"/>
        <w:szCs w:val="18"/>
      </w:rPr>
      <w:t xml:space="preserve">di n. 2 unità di personale dell’area funzionari profilo professionale “gestore dei </w:t>
    </w:r>
  </w:p>
  <w:p w14:paraId="2C8313AA" w14:textId="7E567706" w:rsidR="00262193" w:rsidRDefault="00942D12" w:rsidP="00942D12">
    <w:pPr>
      <w:pStyle w:val="Intestazione"/>
      <w:jc w:val="right"/>
      <w:rPr>
        <w:rFonts w:ascii="Cambria" w:hAnsi="Cambria"/>
        <w:i/>
        <w:iCs/>
        <w:sz w:val="18"/>
        <w:szCs w:val="18"/>
      </w:rPr>
    </w:pPr>
    <w:r>
      <w:rPr>
        <w:rFonts w:ascii="Cambria" w:hAnsi="Cambria"/>
        <w:i/>
        <w:iCs/>
        <w:sz w:val="18"/>
        <w:szCs w:val="18"/>
      </w:rPr>
      <w:t xml:space="preserve">processi”, posizione di </w:t>
    </w:r>
    <w:proofErr w:type="gramStart"/>
    <w:r>
      <w:rPr>
        <w:rFonts w:ascii="Cambria" w:hAnsi="Cambria"/>
        <w:i/>
        <w:iCs/>
        <w:sz w:val="18"/>
        <w:szCs w:val="18"/>
      </w:rPr>
      <w:t>lavoro ”esperto</w:t>
    </w:r>
    <w:proofErr w:type="gramEnd"/>
    <w:r>
      <w:rPr>
        <w:rFonts w:ascii="Cambria" w:hAnsi="Cambria"/>
        <w:i/>
        <w:iCs/>
        <w:sz w:val="18"/>
        <w:szCs w:val="18"/>
      </w:rPr>
      <w:t xml:space="preserve"> settore legislativo</w:t>
    </w:r>
    <w:r w:rsidR="00262193">
      <w:rPr>
        <w:rFonts w:ascii="Cambria" w:hAnsi="Cambria"/>
        <w:i/>
        <w:iCs/>
        <w:sz w:val="18"/>
        <w:szCs w:val="18"/>
      </w:rPr>
      <w:t xml:space="preserve"> e delle relazioni istituzionali</w:t>
    </w:r>
    <w:r>
      <w:rPr>
        <w:rFonts w:ascii="Cambria" w:hAnsi="Cambria"/>
        <w:i/>
        <w:iCs/>
        <w:sz w:val="18"/>
        <w:szCs w:val="18"/>
      </w:rPr>
      <w:t>”</w:t>
    </w:r>
  </w:p>
  <w:p w14:paraId="2037D640" w14:textId="77777777" w:rsidR="00262193" w:rsidRDefault="002621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E58"/>
    <w:multiLevelType w:val="hybridMultilevel"/>
    <w:tmpl w:val="28B03CB6"/>
    <w:lvl w:ilvl="0" w:tplc="FFFFFFFF">
      <w:start w:val="1"/>
      <w:numFmt w:val="bullet"/>
      <w:lvlText w:val=""/>
      <w:lvlJc w:val="left"/>
      <w:pPr>
        <w:ind w:left="720" w:hanging="360"/>
      </w:pPr>
      <w:rPr>
        <w:rFonts w:ascii="Symbol" w:hAnsi="Symbol" w:hint="default"/>
      </w:rPr>
    </w:lvl>
    <w:lvl w:ilvl="1" w:tplc="67DA904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8A4ECA"/>
    <w:multiLevelType w:val="hybridMultilevel"/>
    <w:tmpl w:val="DEC2441C"/>
    <w:lvl w:ilvl="0" w:tplc="67DA90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E025AC"/>
    <w:multiLevelType w:val="hybridMultilevel"/>
    <w:tmpl w:val="DFFAF508"/>
    <w:lvl w:ilvl="0" w:tplc="67DA904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901C1"/>
    <w:multiLevelType w:val="hybridMultilevel"/>
    <w:tmpl w:val="EA12471C"/>
    <w:lvl w:ilvl="0" w:tplc="13EA48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5A0824"/>
    <w:multiLevelType w:val="hybridMultilevel"/>
    <w:tmpl w:val="F312BA90"/>
    <w:lvl w:ilvl="0" w:tplc="ACC0E5A0">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5" w15:restartNumberingAfterBreak="0">
    <w:nsid w:val="231F028D"/>
    <w:multiLevelType w:val="hybridMultilevel"/>
    <w:tmpl w:val="F8DA6E18"/>
    <w:lvl w:ilvl="0" w:tplc="ACC0E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B61895"/>
    <w:multiLevelType w:val="hybridMultilevel"/>
    <w:tmpl w:val="A9F4863C"/>
    <w:lvl w:ilvl="0" w:tplc="5A0E35B4">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1F28EA"/>
    <w:multiLevelType w:val="hybridMultilevel"/>
    <w:tmpl w:val="A1D27D0C"/>
    <w:lvl w:ilvl="0" w:tplc="F9F48B70">
      <w:start w:val="1"/>
      <w:numFmt w:val="lowerLetter"/>
      <w:lvlText w:val="%1)"/>
      <w:lvlJc w:val="left"/>
      <w:pPr>
        <w:ind w:left="720" w:hanging="360"/>
      </w:pPr>
      <w:rPr>
        <w:rFonts w:ascii="Cambria" w:hAnsi="Cambria"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CE0623"/>
    <w:multiLevelType w:val="hybridMultilevel"/>
    <w:tmpl w:val="28A250DE"/>
    <w:lvl w:ilvl="0" w:tplc="ACC0E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8F511D"/>
    <w:multiLevelType w:val="hybridMultilevel"/>
    <w:tmpl w:val="BA0846DA"/>
    <w:lvl w:ilvl="0" w:tplc="ACC0E5A0">
      <w:start w:val="1"/>
      <w:numFmt w:val="bullet"/>
      <w:lvlText w:val=""/>
      <w:lvlJc w:val="left"/>
      <w:pPr>
        <w:ind w:left="1524" w:hanging="360"/>
      </w:pPr>
      <w:rPr>
        <w:rFonts w:ascii="Symbol" w:hAnsi="Symbol" w:hint="default"/>
      </w:rPr>
    </w:lvl>
    <w:lvl w:ilvl="1" w:tplc="04100003" w:tentative="1">
      <w:start w:val="1"/>
      <w:numFmt w:val="bullet"/>
      <w:lvlText w:val="o"/>
      <w:lvlJc w:val="left"/>
      <w:pPr>
        <w:ind w:left="2244" w:hanging="360"/>
      </w:pPr>
      <w:rPr>
        <w:rFonts w:ascii="Courier New" w:hAnsi="Courier New" w:cs="Courier New" w:hint="default"/>
      </w:rPr>
    </w:lvl>
    <w:lvl w:ilvl="2" w:tplc="04100005" w:tentative="1">
      <w:start w:val="1"/>
      <w:numFmt w:val="bullet"/>
      <w:lvlText w:val=""/>
      <w:lvlJc w:val="left"/>
      <w:pPr>
        <w:ind w:left="2964" w:hanging="360"/>
      </w:pPr>
      <w:rPr>
        <w:rFonts w:ascii="Wingdings" w:hAnsi="Wingdings" w:hint="default"/>
      </w:rPr>
    </w:lvl>
    <w:lvl w:ilvl="3" w:tplc="04100001" w:tentative="1">
      <w:start w:val="1"/>
      <w:numFmt w:val="bullet"/>
      <w:lvlText w:val=""/>
      <w:lvlJc w:val="left"/>
      <w:pPr>
        <w:ind w:left="3684" w:hanging="360"/>
      </w:pPr>
      <w:rPr>
        <w:rFonts w:ascii="Symbol" w:hAnsi="Symbol" w:hint="default"/>
      </w:rPr>
    </w:lvl>
    <w:lvl w:ilvl="4" w:tplc="04100003" w:tentative="1">
      <w:start w:val="1"/>
      <w:numFmt w:val="bullet"/>
      <w:lvlText w:val="o"/>
      <w:lvlJc w:val="left"/>
      <w:pPr>
        <w:ind w:left="4404" w:hanging="360"/>
      </w:pPr>
      <w:rPr>
        <w:rFonts w:ascii="Courier New" w:hAnsi="Courier New" w:cs="Courier New" w:hint="default"/>
      </w:rPr>
    </w:lvl>
    <w:lvl w:ilvl="5" w:tplc="04100005" w:tentative="1">
      <w:start w:val="1"/>
      <w:numFmt w:val="bullet"/>
      <w:lvlText w:val=""/>
      <w:lvlJc w:val="left"/>
      <w:pPr>
        <w:ind w:left="5124" w:hanging="360"/>
      </w:pPr>
      <w:rPr>
        <w:rFonts w:ascii="Wingdings" w:hAnsi="Wingdings" w:hint="default"/>
      </w:rPr>
    </w:lvl>
    <w:lvl w:ilvl="6" w:tplc="04100001" w:tentative="1">
      <w:start w:val="1"/>
      <w:numFmt w:val="bullet"/>
      <w:lvlText w:val=""/>
      <w:lvlJc w:val="left"/>
      <w:pPr>
        <w:ind w:left="5844" w:hanging="360"/>
      </w:pPr>
      <w:rPr>
        <w:rFonts w:ascii="Symbol" w:hAnsi="Symbol" w:hint="default"/>
      </w:rPr>
    </w:lvl>
    <w:lvl w:ilvl="7" w:tplc="04100003" w:tentative="1">
      <w:start w:val="1"/>
      <w:numFmt w:val="bullet"/>
      <w:lvlText w:val="o"/>
      <w:lvlJc w:val="left"/>
      <w:pPr>
        <w:ind w:left="6564" w:hanging="360"/>
      </w:pPr>
      <w:rPr>
        <w:rFonts w:ascii="Courier New" w:hAnsi="Courier New" w:cs="Courier New" w:hint="default"/>
      </w:rPr>
    </w:lvl>
    <w:lvl w:ilvl="8" w:tplc="04100005" w:tentative="1">
      <w:start w:val="1"/>
      <w:numFmt w:val="bullet"/>
      <w:lvlText w:val=""/>
      <w:lvlJc w:val="left"/>
      <w:pPr>
        <w:ind w:left="7284" w:hanging="360"/>
      </w:pPr>
      <w:rPr>
        <w:rFonts w:ascii="Wingdings" w:hAnsi="Wingdings" w:hint="default"/>
      </w:rPr>
    </w:lvl>
  </w:abstractNum>
  <w:abstractNum w:abstractNumId="10" w15:restartNumberingAfterBreak="0">
    <w:nsid w:val="318B6C1B"/>
    <w:multiLevelType w:val="hybridMultilevel"/>
    <w:tmpl w:val="45983DC0"/>
    <w:lvl w:ilvl="0" w:tplc="ACC0E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935BF1"/>
    <w:multiLevelType w:val="hybridMultilevel"/>
    <w:tmpl w:val="F5F69ABA"/>
    <w:lvl w:ilvl="0" w:tplc="607AA3B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9D3784"/>
    <w:multiLevelType w:val="hybridMultilevel"/>
    <w:tmpl w:val="6F34AA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F64011"/>
    <w:multiLevelType w:val="hybridMultilevel"/>
    <w:tmpl w:val="123A85D0"/>
    <w:lvl w:ilvl="0" w:tplc="F9F48B70">
      <w:start w:val="1"/>
      <w:numFmt w:val="lowerLetter"/>
      <w:lvlText w:val="%1)"/>
      <w:lvlJc w:val="left"/>
      <w:pPr>
        <w:ind w:left="720" w:hanging="360"/>
      </w:pPr>
      <w:rPr>
        <w:rFonts w:ascii="Cambria" w:hAnsi="Cambria" w:hint="default"/>
        <w:sz w:val="26"/>
      </w:rPr>
    </w:lvl>
    <w:lvl w:ilvl="1" w:tplc="ECAC2066">
      <w:start w:val="18"/>
      <w:numFmt w:val="bullet"/>
      <w:lvlText w:val="•"/>
      <w:lvlJc w:val="left"/>
      <w:pPr>
        <w:ind w:left="1440" w:hanging="360"/>
      </w:pPr>
      <w:rPr>
        <w:rFonts w:ascii="Cambria" w:eastAsia="Calibri" w:hAnsi="Cambria"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C2682E"/>
    <w:multiLevelType w:val="hybridMultilevel"/>
    <w:tmpl w:val="F44E10C0"/>
    <w:lvl w:ilvl="0" w:tplc="67DA904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C2102E0"/>
    <w:multiLevelType w:val="hybridMultilevel"/>
    <w:tmpl w:val="F948E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EC1D18"/>
    <w:multiLevelType w:val="hybridMultilevel"/>
    <w:tmpl w:val="BEFA1DD2"/>
    <w:lvl w:ilvl="0" w:tplc="F95E1A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500306"/>
    <w:multiLevelType w:val="hybridMultilevel"/>
    <w:tmpl w:val="9DECFC9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DC252D"/>
    <w:multiLevelType w:val="hybridMultilevel"/>
    <w:tmpl w:val="12B2B534"/>
    <w:lvl w:ilvl="0" w:tplc="3BA46B9E">
      <w:numFmt w:val="bullet"/>
      <w:lvlText w:val="-"/>
      <w:lvlJc w:val="left"/>
      <w:pPr>
        <w:ind w:left="720" w:hanging="360"/>
      </w:pPr>
      <w:rPr>
        <w:rFonts w:ascii="Aptos" w:eastAsia="Aptos" w:hAnsi="Apto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7144826">
    <w:abstractNumId w:val="6"/>
  </w:num>
  <w:num w:numId="2" w16cid:durableId="1820884032">
    <w:abstractNumId w:val="11"/>
  </w:num>
  <w:num w:numId="3" w16cid:durableId="164328642">
    <w:abstractNumId w:val="16"/>
  </w:num>
  <w:num w:numId="4" w16cid:durableId="2130197580">
    <w:abstractNumId w:val="3"/>
  </w:num>
  <w:num w:numId="5" w16cid:durableId="1911191620">
    <w:abstractNumId w:val="8"/>
  </w:num>
  <w:num w:numId="6" w16cid:durableId="647243322">
    <w:abstractNumId w:val="4"/>
  </w:num>
  <w:num w:numId="7" w16cid:durableId="642850852">
    <w:abstractNumId w:val="10"/>
  </w:num>
  <w:num w:numId="8" w16cid:durableId="729380493">
    <w:abstractNumId w:val="9"/>
  </w:num>
  <w:num w:numId="9" w16cid:durableId="1086415789">
    <w:abstractNumId w:val="15"/>
  </w:num>
  <w:num w:numId="10" w16cid:durableId="738138300">
    <w:abstractNumId w:val="5"/>
  </w:num>
  <w:num w:numId="11" w16cid:durableId="2128886151">
    <w:abstractNumId w:val="18"/>
  </w:num>
  <w:num w:numId="12" w16cid:durableId="881481547">
    <w:abstractNumId w:val="7"/>
  </w:num>
  <w:num w:numId="13" w16cid:durableId="1210261887">
    <w:abstractNumId w:val="17"/>
  </w:num>
  <w:num w:numId="14" w16cid:durableId="756751630">
    <w:abstractNumId w:val="13"/>
  </w:num>
  <w:num w:numId="15" w16cid:durableId="1110392293">
    <w:abstractNumId w:val="12"/>
  </w:num>
  <w:num w:numId="16" w16cid:durableId="2069716898">
    <w:abstractNumId w:val="1"/>
  </w:num>
  <w:num w:numId="17" w16cid:durableId="327442461">
    <w:abstractNumId w:val="2"/>
  </w:num>
  <w:num w:numId="18" w16cid:durableId="1136603979">
    <w:abstractNumId w:val="0"/>
  </w:num>
  <w:num w:numId="19" w16cid:durableId="6362560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E8"/>
    <w:rsid w:val="00004D0E"/>
    <w:rsid w:val="000200ED"/>
    <w:rsid w:val="00024A56"/>
    <w:rsid w:val="0003707B"/>
    <w:rsid w:val="0005630E"/>
    <w:rsid w:val="0006048F"/>
    <w:rsid w:val="0009034E"/>
    <w:rsid w:val="000C3C3C"/>
    <w:rsid w:val="000D673A"/>
    <w:rsid w:val="00100A72"/>
    <w:rsid w:val="00114A99"/>
    <w:rsid w:val="00121EC1"/>
    <w:rsid w:val="001226E3"/>
    <w:rsid w:val="00130131"/>
    <w:rsid w:val="00152656"/>
    <w:rsid w:val="0016233A"/>
    <w:rsid w:val="001624C5"/>
    <w:rsid w:val="00166DBC"/>
    <w:rsid w:val="00184C20"/>
    <w:rsid w:val="001A4B83"/>
    <w:rsid w:val="001A64A4"/>
    <w:rsid w:val="001C04FE"/>
    <w:rsid w:val="001C3908"/>
    <w:rsid w:val="001C3FD6"/>
    <w:rsid w:val="001E027C"/>
    <w:rsid w:val="00201F6D"/>
    <w:rsid w:val="00210EAB"/>
    <w:rsid w:val="002214DB"/>
    <w:rsid w:val="00234F53"/>
    <w:rsid w:val="002379E2"/>
    <w:rsid w:val="00262193"/>
    <w:rsid w:val="00273D3B"/>
    <w:rsid w:val="00287061"/>
    <w:rsid w:val="0029026A"/>
    <w:rsid w:val="00291B26"/>
    <w:rsid w:val="00294C52"/>
    <w:rsid w:val="002A311A"/>
    <w:rsid w:val="002A78A7"/>
    <w:rsid w:val="002C7628"/>
    <w:rsid w:val="002E3808"/>
    <w:rsid w:val="002E56FE"/>
    <w:rsid w:val="002E7979"/>
    <w:rsid w:val="002F3F72"/>
    <w:rsid w:val="003073AE"/>
    <w:rsid w:val="00307B8F"/>
    <w:rsid w:val="003102C8"/>
    <w:rsid w:val="00320EFF"/>
    <w:rsid w:val="00326158"/>
    <w:rsid w:val="00331D3C"/>
    <w:rsid w:val="003324A9"/>
    <w:rsid w:val="00332DEA"/>
    <w:rsid w:val="00342BE1"/>
    <w:rsid w:val="00352EA9"/>
    <w:rsid w:val="00387450"/>
    <w:rsid w:val="003A0349"/>
    <w:rsid w:val="003A35C6"/>
    <w:rsid w:val="003C0E7B"/>
    <w:rsid w:val="003C51D6"/>
    <w:rsid w:val="003C63A6"/>
    <w:rsid w:val="003D2607"/>
    <w:rsid w:val="003E33ED"/>
    <w:rsid w:val="003F1133"/>
    <w:rsid w:val="003F69D6"/>
    <w:rsid w:val="003F6E03"/>
    <w:rsid w:val="00413E75"/>
    <w:rsid w:val="0041689A"/>
    <w:rsid w:val="0042636A"/>
    <w:rsid w:val="00433040"/>
    <w:rsid w:val="00472BF4"/>
    <w:rsid w:val="00480F36"/>
    <w:rsid w:val="00494F64"/>
    <w:rsid w:val="004A689D"/>
    <w:rsid w:val="004B410B"/>
    <w:rsid w:val="004D0074"/>
    <w:rsid w:val="004D0DC5"/>
    <w:rsid w:val="004D5301"/>
    <w:rsid w:val="00506469"/>
    <w:rsid w:val="00512AA1"/>
    <w:rsid w:val="0051776E"/>
    <w:rsid w:val="005203DD"/>
    <w:rsid w:val="0052225F"/>
    <w:rsid w:val="00542752"/>
    <w:rsid w:val="00560BCE"/>
    <w:rsid w:val="0056193C"/>
    <w:rsid w:val="00566667"/>
    <w:rsid w:val="00597B8F"/>
    <w:rsid w:val="005A4E66"/>
    <w:rsid w:val="005B2D7C"/>
    <w:rsid w:val="005C6E22"/>
    <w:rsid w:val="005D5B67"/>
    <w:rsid w:val="00610554"/>
    <w:rsid w:val="00610837"/>
    <w:rsid w:val="0061429E"/>
    <w:rsid w:val="0063215F"/>
    <w:rsid w:val="00642011"/>
    <w:rsid w:val="00645790"/>
    <w:rsid w:val="006459E8"/>
    <w:rsid w:val="00651221"/>
    <w:rsid w:val="00663CB8"/>
    <w:rsid w:val="006A536F"/>
    <w:rsid w:val="006C0DBE"/>
    <w:rsid w:val="006E614A"/>
    <w:rsid w:val="007026DF"/>
    <w:rsid w:val="00725398"/>
    <w:rsid w:val="0073126D"/>
    <w:rsid w:val="00732BD5"/>
    <w:rsid w:val="0073421C"/>
    <w:rsid w:val="007460DD"/>
    <w:rsid w:val="00755F57"/>
    <w:rsid w:val="007564E5"/>
    <w:rsid w:val="00760E70"/>
    <w:rsid w:val="00763A89"/>
    <w:rsid w:val="00782DC1"/>
    <w:rsid w:val="007C7D17"/>
    <w:rsid w:val="007D5FAF"/>
    <w:rsid w:val="007E45C2"/>
    <w:rsid w:val="008001F0"/>
    <w:rsid w:val="008062EF"/>
    <w:rsid w:val="008433D0"/>
    <w:rsid w:val="00843725"/>
    <w:rsid w:val="00845AEE"/>
    <w:rsid w:val="00851AD5"/>
    <w:rsid w:val="008565BC"/>
    <w:rsid w:val="0086436D"/>
    <w:rsid w:val="00871884"/>
    <w:rsid w:val="00872C7B"/>
    <w:rsid w:val="00882041"/>
    <w:rsid w:val="008C26FC"/>
    <w:rsid w:val="0090280A"/>
    <w:rsid w:val="00910BCC"/>
    <w:rsid w:val="0092277C"/>
    <w:rsid w:val="009307E9"/>
    <w:rsid w:val="00932CEA"/>
    <w:rsid w:val="00942323"/>
    <w:rsid w:val="00942D12"/>
    <w:rsid w:val="0094774E"/>
    <w:rsid w:val="009542F1"/>
    <w:rsid w:val="00956575"/>
    <w:rsid w:val="00973DAA"/>
    <w:rsid w:val="009745AF"/>
    <w:rsid w:val="00974B54"/>
    <w:rsid w:val="00977CBD"/>
    <w:rsid w:val="009B6583"/>
    <w:rsid w:val="009D7AFA"/>
    <w:rsid w:val="009E09AB"/>
    <w:rsid w:val="009E1034"/>
    <w:rsid w:val="009E2942"/>
    <w:rsid w:val="009E2EA8"/>
    <w:rsid w:val="009E73DE"/>
    <w:rsid w:val="009F3989"/>
    <w:rsid w:val="009F4EA8"/>
    <w:rsid w:val="009F772D"/>
    <w:rsid w:val="009F7C55"/>
    <w:rsid w:val="00A02C6C"/>
    <w:rsid w:val="00A14A1F"/>
    <w:rsid w:val="00A154A3"/>
    <w:rsid w:val="00A326CA"/>
    <w:rsid w:val="00A34883"/>
    <w:rsid w:val="00A35D1B"/>
    <w:rsid w:val="00A60FA2"/>
    <w:rsid w:val="00A624A5"/>
    <w:rsid w:val="00A63ED3"/>
    <w:rsid w:val="00A83298"/>
    <w:rsid w:val="00A9665D"/>
    <w:rsid w:val="00AA0216"/>
    <w:rsid w:val="00AA1708"/>
    <w:rsid w:val="00AB0ACA"/>
    <w:rsid w:val="00AB5602"/>
    <w:rsid w:val="00AC1045"/>
    <w:rsid w:val="00AC3C07"/>
    <w:rsid w:val="00AE09FB"/>
    <w:rsid w:val="00B13785"/>
    <w:rsid w:val="00B23D3A"/>
    <w:rsid w:val="00B4541E"/>
    <w:rsid w:val="00B4680C"/>
    <w:rsid w:val="00B64FB1"/>
    <w:rsid w:val="00B65560"/>
    <w:rsid w:val="00B6647A"/>
    <w:rsid w:val="00B67D0D"/>
    <w:rsid w:val="00B8221B"/>
    <w:rsid w:val="00B8307D"/>
    <w:rsid w:val="00B87F04"/>
    <w:rsid w:val="00BB1300"/>
    <w:rsid w:val="00BD4EAE"/>
    <w:rsid w:val="00BE63AD"/>
    <w:rsid w:val="00BF2734"/>
    <w:rsid w:val="00BF48D7"/>
    <w:rsid w:val="00C018B8"/>
    <w:rsid w:val="00C13A4F"/>
    <w:rsid w:val="00C21BBD"/>
    <w:rsid w:val="00C63EC3"/>
    <w:rsid w:val="00C64475"/>
    <w:rsid w:val="00C71D56"/>
    <w:rsid w:val="00C747AC"/>
    <w:rsid w:val="00C808D6"/>
    <w:rsid w:val="00C850E1"/>
    <w:rsid w:val="00C90BA2"/>
    <w:rsid w:val="00CB4216"/>
    <w:rsid w:val="00CC21D7"/>
    <w:rsid w:val="00CC2FFF"/>
    <w:rsid w:val="00CC32C9"/>
    <w:rsid w:val="00CD259A"/>
    <w:rsid w:val="00CE5116"/>
    <w:rsid w:val="00CF6B87"/>
    <w:rsid w:val="00D002FD"/>
    <w:rsid w:val="00D02F83"/>
    <w:rsid w:val="00D04A2E"/>
    <w:rsid w:val="00D057A6"/>
    <w:rsid w:val="00D06B63"/>
    <w:rsid w:val="00D07E86"/>
    <w:rsid w:val="00D126DA"/>
    <w:rsid w:val="00D97632"/>
    <w:rsid w:val="00DB1CF4"/>
    <w:rsid w:val="00DE1F49"/>
    <w:rsid w:val="00E02B87"/>
    <w:rsid w:val="00E179FB"/>
    <w:rsid w:val="00E257E3"/>
    <w:rsid w:val="00E264FD"/>
    <w:rsid w:val="00E320B1"/>
    <w:rsid w:val="00E412E9"/>
    <w:rsid w:val="00E43F37"/>
    <w:rsid w:val="00E50B23"/>
    <w:rsid w:val="00E604F7"/>
    <w:rsid w:val="00E6136C"/>
    <w:rsid w:val="00E63FCE"/>
    <w:rsid w:val="00E702D4"/>
    <w:rsid w:val="00E70F34"/>
    <w:rsid w:val="00E836FE"/>
    <w:rsid w:val="00E97A25"/>
    <w:rsid w:val="00EA5567"/>
    <w:rsid w:val="00EA7A56"/>
    <w:rsid w:val="00ED6547"/>
    <w:rsid w:val="00EF27C0"/>
    <w:rsid w:val="00EF4A0E"/>
    <w:rsid w:val="00EF5AD9"/>
    <w:rsid w:val="00F05B9D"/>
    <w:rsid w:val="00F073CE"/>
    <w:rsid w:val="00F15AD8"/>
    <w:rsid w:val="00F22CFB"/>
    <w:rsid w:val="00F2782F"/>
    <w:rsid w:val="00F3056E"/>
    <w:rsid w:val="00F345D0"/>
    <w:rsid w:val="00F61EB9"/>
    <w:rsid w:val="00F6537E"/>
    <w:rsid w:val="00F7673A"/>
    <w:rsid w:val="00F823DD"/>
    <w:rsid w:val="00FA5774"/>
    <w:rsid w:val="00FB1AA0"/>
    <w:rsid w:val="00FC279F"/>
    <w:rsid w:val="00FD118F"/>
    <w:rsid w:val="00FE1CCE"/>
    <w:rsid w:val="00FE7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B3B3D"/>
  <w15:chartTrackingRefBased/>
  <w15:docId w15:val="{0BBFBF8A-CB56-4867-8E58-4A087556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5F57"/>
    <w:pPr>
      <w:suppressAutoHyphens/>
      <w:autoSpaceDN w:val="0"/>
      <w:spacing w:after="200" w:line="276" w:lineRule="auto"/>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uiPriority w:val="99"/>
    <w:pPr>
      <w:tabs>
        <w:tab w:val="center" w:pos="4819"/>
        <w:tab w:val="right" w:pos="9638"/>
      </w:tabs>
      <w:spacing w:after="0" w:line="240" w:lineRule="auto"/>
    </w:pPr>
  </w:style>
  <w:style w:type="character" w:customStyle="1" w:styleId="PidipaginaCarattere">
    <w:name w:val="Piè di pagina Carattere"/>
    <w:basedOn w:val="Carpredefinitoparagrafo"/>
    <w:uiPriority w:val="99"/>
  </w:style>
  <w:style w:type="paragraph" w:styleId="Testofumetto">
    <w:name w:val="Balloon Text"/>
    <w:basedOn w:val="Normale"/>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paragraph" w:styleId="Corpotesto">
    <w:name w:val="Body Text"/>
    <w:basedOn w:val="Normale"/>
    <w:link w:val="CorpotestoCarattere"/>
    <w:uiPriority w:val="1"/>
    <w:qFormat/>
    <w:rsid w:val="009E09AB"/>
    <w:pPr>
      <w:suppressAutoHyphens w:val="0"/>
      <w:autoSpaceDE w:val="0"/>
      <w:adjustRightInd w:val="0"/>
      <w:spacing w:before="8" w:after="0" w:line="240" w:lineRule="auto"/>
      <w:textAlignment w:val="auto"/>
    </w:pPr>
    <w:rPr>
      <w:rFonts w:ascii="Arial" w:hAnsi="Arial" w:cs="Arial"/>
      <w:sz w:val="16"/>
      <w:szCs w:val="16"/>
      <w:lang w:eastAsia="it-IT"/>
    </w:rPr>
  </w:style>
  <w:style w:type="character" w:customStyle="1" w:styleId="CorpotestoCarattere">
    <w:name w:val="Corpo testo Carattere"/>
    <w:link w:val="Corpotesto"/>
    <w:uiPriority w:val="1"/>
    <w:rsid w:val="009E09AB"/>
    <w:rPr>
      <w:rFonts w:ascii="Arial" w:hAnsi="Arial" w:cs="Arial"/>
      <w:sz w:val="16"/>
      <w:szCs w:val="16"/>
    </w:rPr>
  </w:style>
  <w:style w:type="character" w:styleId="Enfasigrassetto">
    <w:name w:val="Strong"/>
    <w:uiPriority w:val="22"/>
    <w:qFormat/>
    <w:rsid w:val="00D02F83"/>
    <w:rPr>
      <w:b/>
      <w:bCs/>
    </w:rPr>
  </w:style>
  <w:style w:type="character" w:styleId="Enfasicorsivo">
    <w:name w:val="Emphasis"/>
    <w:uiPriority w:val="20"/>
    <w:qFormat/>
    <w:rsid w:val="00480F36"/>
    <w:rPr>
      <w:i/>
      <w:iCs/>
    </w:rPr>
  </w:style>
  <w:style w:type="paragraph" w:styleId="Paragrafoelenco">
    <w:name w:val="List Paragraph"/>
    <w:basedOn w:val="Normale"/>
    <w:uiPriority w:val="34"/>
    <w:qFormat/>
    <w:rsid w:val="00EF4A0E"/>
    <w:pPr>
      <w:suppressAutoHyphens w:val="0"/>
      <w:autoSpaceDN/>
      <w:spacing w:after="160" w:line="278" w:lineRule="auto"/>
      <w:ind w:left="720"/>
      <w:contextualSpacing/>
      <w:textAlignment w:val="auto"/>
    </w:pPr>
    <w:rPr>
      <w:rFonts w:ascii="Aptos" w:eastAsia="Aptos" w:hAnsi="Apto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299">
      <w:bodyDiv w:val="1"/>
      <w:marLeft w:val="0"/>
      <w:marRight w:val="0"/>
      <w:marTop w:val="0"/>
      <w:marBottom w:val="0"/>
      <w:divBdr>
        <w:top w:val="none" w:sz="0" w:space="0" w:color="auto"/>
        <w:left w:val="none" w:sz="0" w:space="0" w:color="auto"/>
        <w:bottom w:val="none" w:sz="0" w:space="0" w:color="auto"/>
        <w:right w:val="none" w:sz="0" w:space="0" w:color="auto"/>
      </w:divBdr>
    </w:div>
    <w:div w:id="78735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a0160\Desktop\exe%20modulistica%20-%20CDC%20Salerno\exe%20modulistica%20-%20CDC%20Salerno\Carta%20da%20lettera\Modello%20Carta%20intestata%20operativ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FF28-0D18-48BA-B2B2-F632E656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operativa.dot</Template>
  <TotalTime>16</TotalTime>
  <Pages>2</Pages>
  <Words>552</Words>
  <Characters>3152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3697</CharactersWithSpaces>
  <SharedDoc>false</SharedDoc>
  <HLinks>
    <vt:vector size="12" baseType="variant">
      <vt:variant>
        <vt:i4>1048653</vt:i4>
      </vt:variant>
      <vt:variant>
        <vt:i4>3</vt:i4>
      </vt:variant>
      <vt:variant>
        <vt:i4>0</vt:i4>
      </vt:variant>
      <vt:variant>
        <vt:i4>5</vt:i4>
      </vt:variant>
      <vt:variant>
        <vt:lpwstr>https://unioncamere.concorsismart.it/</vt:lpwstr>
      </vt:variant>
      <vt:variant>
        <vt:lpwstr/>
      </vt:variant>
      <vt:variant>
        <vt:i4>6881354</vt:i4>
      </vt:variant>
      <vt:variant>
        <vt:i4>0</vt:i4>
      </vt:variant>
      <vt:variant>
        <vt:i4>0</vt:i4>
      </vt:variant>
      <vt:variant>
        <vt:i4>5</vt:i4>
      </vt:variant>
      <vt:variant>
        <vt:lpwstr>mailto:noreply@concorsismart.it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csa0160</dc:creator>
  <cp:keywords/>
  <cp:lastModifiedBy>Daniela Benedetti</cp:lastModifiedBy>
  <cp:revision>8</cp:revision>
  <cp:lastPrinted>2024-07-11T16:01:00Z</cp:lastPrinted>
  <dcterms:created xsi:type="dcterms:W3CDTF">2025-02-03T10:31:00Z</dcterms:created>
  <dcterms:modified xsi:type="dcterms:W3CDTF">2025-02-05T10:01:00Z</dcterms:modified>
</cp:coreProperties>
</file>