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28AB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424E74A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6C9BA14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</w:rPr>
      </w:pPr>
    </w:p>
    <w:p w14:paraId="63F473F2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65DCD36" wp14:editId="47964FEE">
            <wp:simplePos x="0" y="0"/>
            <wp:positionH relativeFrom="column">
              <wp:posOffset>-982344</wp:posOffset>
            </wp:positionH>
            <wp:positionV relativeFrom="paragraph">
              <wp:posOffset>-1395094</wp:posOffset>
            </wp:positionV>
            <wp:extent cx="7578090" cy="155448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10ED39" w14:textId="77777777" w:rsidR="008F4681" w:rsidRDefault="003108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Rasa" w:eastAsia="Rasa" w:hAnsi="Rasa" w:cs="Rasa"/>
          <w:color w:val="071D49"/>
        </w:rPr>
        <w:t>Comunicato stampa</w:t>
      </w:r>
    </w:p>
    <w:p w14:paraId="0869632D" w14:textId="77777777" w:rsidR="008F4681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4E0E630E" w14:textId="32D0B625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 xml:space="preserve">Premio “Storie di alternanza e competenze”: coinvolti oltre </w:t>
      </w:r>
      <w:r w:rsidR="00CA34FC">
        <w:rPr>
          <w:rFonts w:ascii="Calibri" w:eastAsia="Calibri" w:hAnsi="Calibri" w:cs="Calibri"/>
          <w:b/>
          <w:color w:val="000000"/>
          <w:sz w:val="32"/>
          <w:szCs w:val="32"/>
        </w:rPr>
        <w:t>3.500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 xml:space="preserve"> studenti, </w:t>
      </w:r>
      <w:r w:rsidR="00CA34FC">
        <w:rPr>
          <w:rFonts w:ascii="Calibri" w:eastAsia="Calibri" w:hAnsi="Calibri" w:cs="Calibri"/>
          <w:b/>
          <w:color w:val="000000"/>
          <w:sz w:val="32"/>
          <w:szCs w:val="32"/>
        </w:rPr>
        <w:t xml:space="preserve">261 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>scuole e</w:t>
      </w:r>
      <w:r w:rsidRPr="008C49A4">
        <w:rPr>
          <w:rFonts w:ascii="Calibri" w:eastAsia="Calibri" w:hAnsi="Calibri" w:cs="Calibri"/>
          <w:b/>
          <w:sz w:val="32"/>
          <w:szCs w:val="32"/>
        </w:rPr>
        <w:t xml:space="preserve"> ITS Academy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 xml:space="preserve">, </w:t>
      </w:r>
      <w:r w:rsidR="00CA34FC">
        <w:rPr>
          <w:rFonts w:ascii="Calibri" w:eastAsia="Calibri" w:hAnsi="Calibri" w:cs="Calibri"/>
          <w:b/>
          <w:color w:val="000000"/>
          <w:sz w:val="32"/>
          <w:szCs w:val="32"/>
        </w:rPr>
        <w:t>385</w:t>
      </w:r>
      <w:r w:rsidRPr="008C49A4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8C49A4">
        <w:rPr>
          <w:rFonts w:ascii="Calibri" w:eastAsia="Calibri" w:hAnsi="Calibri" w:cs="Calibri"/>
          <w:b/>
          <w:color w:val="000000"/>
          <w:sz w:val="32"/>
          <w:szCs w:val="32"/>
        </w:rPr>
        <w:t>progetti in gara</w:t>
      </w:r>
    </w:p>
    <w:p w14:paraId="18FAE249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BC7C7F5" w14:textId="4EDB2C74" w:rsidR="008F4681" w:rsidRPr="0038788C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38788C">
        <w:rPr>
          <w:rFonts w:ascii="Calibri" w:eastAsia="Calibri" w:hAnsi="Calibri" w:cs="Calibri"/>
          <w:i/>
          <w:color w:val="000000"/>
        </w:rPr>
        <w:t xml:space="preserve">Primi classificati: </w:t>
      </w:r>
      <w:r w:rsidR="00E3719D" w:rsidRPr="0038788C">
        <w:rPr>
          <w:rFonts w:ascii="Calibri" w:eastAsia="Calibri" w:hAnsi="Calibri" w:cs="Calibri"/>
          <w:i/>
          <w:color w:val="000000"/>
        </w:rPr>
        <w:t xml:space="preserve">IISS Salvemini di Lecce, </w:t>
      </w:r>
      <w:r w:rsidR="00FE11E4" w:rsidRPr="00FE11E4">
        <w:rPr>
          <w:rFonts w:ascii="Calibri" w:eastAsia="Calibri" w:hAnsi="Calibri" w:cs="Calibri"/>
          <w:i/>
          <w:color w:val="000000"/>
        </w:rPr>
        <w:t>ISISS Magnaghi-Solari</w:t>
      </w:r>
      <w:r w:rsidR="00FE11E4">
        <w:rPr>
          <w:rFonts w:ascii="Calibri" w:eastAsia="Calibri" w:hAnsi="Calibri" w:cs="Calibri"/>
          <w:i/>
          <w:color w:val="000000"/>
        </w:rPr>
        <w:t xml:space="preserve"> di Parma,</w:t>
      </w:r>
      <w:r w:rsidR="00FE11E4" w:rsidRPr="00FE11E4">
        <w:rPr>
          <w:rFonts w:ascii="Calibri" w:eastAsia="Calibri" w:hAnsi="Calibri" w:cs="Calibri"/>
          <w:i/>
          <w:color w:val="000000"/>
        </w:rPr>
        <w:t xml:space="preserve"> </w:t>
      </w:r>
      <w:r w:rsidR="00E3719D" w:rsidRPr="0038788C">
        <w:rPr>
          <w:rFonts w:ascii="Calibri" w:eastAsia="Calibri" w:hAnsi="Calibri" w:cs="Calibri"/>
          <w:i/>
          <w:color w:val="000000"/>
        </w:rPr>
        <w:t xml:space="preserve">Liceo Pietro Giannone di Caserta, </w:t>
      </w:r>
      <w:r w:rsidR="0038788C" w:rsidRPr="006F76BF">
        <w:rPr>
          <w:rFonts w:ascii="Calibri" w:hAnsi="Calibri" w:cs="Calibri"/>
          <w:i/>
          <w:iCs/>
          <w:color w:val="000000"/>
        </w:rPr>
        <w:t>Fondazione ITS Accademia Italiana della Marina Mercantile di Genova</w:t>
      </w:r>
    </w:p>
    <w:p w14:paraId="6A4F001B" w14:textId="77777777" w:rsidR="008F4681" w:rsidRPr="008C49A4" w:rsidRDefault="008F46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73C4009E" w14:textId="2D0BA6A7" w:rsidR="008F4681" w:rsidRPr="008C49A4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8C49A4">
        <w:rPr>
          <w:rFonts w:ascii="Calibri" w:eastAsia="Calibri" w:hAnsi="Calibri" w:cs="Calibri"/>
          <w:color w:val="000000"/>
        </w:rPr>
        <w:t>Verona, 2</w:t>
      </w:r>
      <w:r w:rsidR="00946FB3">
        <w:rPr>
          <w:rFonts w:ascii="Calibri" w:eastAsia="Calibri" w:hAnsi="Calibri" w:cs="Calibri"/>
          <w:color w:val="000000"/>
        </w:rPr>
        <w:t xml:space="preserve">8 </w:t>
      </w:r>
      <w:r w:rsidRPr="008C49A4">
        <w:rPr>
          <w:rFonts w:ascii="Calibri" w:eastAsia="Calibri" w:hAnsi="Calibri" w:cs="Calibri"/>
          <w:color w:val="000000"/>
        </w:rPr>
        <w:t>novembre 202</w:t>
      </w:r>
      <w:r w:rsidR="00946FB3">
        <w:rPr>
          <w:rFonts w:ascii="Calibri" w:eastAsia="Calibri" w:hAnsi="Calibri" w:cs="Calibri"/>
          <w:color w:val="000000"/>
        </w:rPr>
        <w:t>4</w:t>
      </w:r>
      <w:r w:rsidRPr="008C49A4">
        <w:rPr>
          <w:rFonts w:ascii="Calibri" w:eastAsia="Calibri" w:hAnsi="Calibri" w:cs="Calibri"/>
          <w:color w:val="000000"/>
        </w:rPr>
        <w:t xml:space="preserve"> – </w:t>
      </w:r>
      <w:r w:rsidR="00CA34FC">
        <w:rPr>
          <w:rFonts w:ascii="Calibri" w:eastAsia="Calibri" w:hAnsi="Calibri" w:cs="Calibri"/>
          <w:color w:val="000000"/>
        </w:rPr>
        <w:t>Oltre 3.500</w:t>
      </w:r>
      <w:r w:rsidRPr="008C49A4">
        <w:rPr>
          <w:rFonts w:ascii="Calibri" w:eastAsia="Calibri" w:hAnsi="Calibri" w:cs="Calibri"/>
          <w:color w:val="000000"/>
        </w:rPr>
        <w:t xml:space="preserve"> studenti coinvolti, </w:t>
      </w:r>
      <w:r w:rsidR="001C6426">
        <w:rPr>
          <w:rFonts w:ascii="Calibri" w:eastAsia="Calibri" w:hAnsi="Calibri" w:cs="Calibri"/>
          <w:color w:val="000000"/>
        </w:rPr>
        <w:t>261</w:t>
      </w:r>
      <w:r w:rsidR="001C6426" w:rsidRPr="008C49A4">
        <w:rPr>
          <w:rFonts w:ascii="Calibri" w:eastAsia="Calibri" w:hAnsi="Calibri" w:cs="Calibri"/>
          <w:color w:val="000000"/>
        </w:rPr>
        <w:t xml:space="preserve">  </w:t>
      </w:r>
      <w:r w:rsidRPr="008C49A4">
        <w:rPr>
          <w:rFonts w:ascii="Calibri" w:eastAsia="Calibri" w:hAnsi="Calibri" w:cs="Calibri"/>
          <w:color w:val="000000"/>
        </w:rPr>
        <w:t>Scuole e ITS Academy partecipanti e 38</w:t>
      </w:r>
      <w:r w:rsidR="00CA34FC">
        <w:rPr>
          <w:rFonts w:ascii="Calibri" w:eastAsia="Calibri" w:hAnsi="Calibri" w:cs="Calibri"/>
          <w:color w:val="000000"/>
        </w:rPr>
        <w:t>5</w:t>
      </w:r>
      <w:r w:rsidRPr="008C49A4">
        <w:rPr>
          <w:rFonts w:ascii="Calibri" w:eastAsia="Calibri" w:hAnsi="Calibri" w:cs="Calibri"/>
          <w:color w:val="000000"/>
        </w:rPr>
        <w:t xml:space="preserve"> progetti inviati: è il bilancio della VI</w:t>
      </w:r>
      <w:r w:rsidR="00946FB3">
        <w:rPr>
          <w:rFonts w:ascii="Calibri" w:eastAsia="Calibri" w:hAnsi="Calibri" w:cs="Calibri"/>
          <w:color w:val="000000"/>
        </w:rPr>
        <w:t>I</w:t>
      </w:r>
      <w:r w:rsidRPr="008C49A4">
        <w:rPr>
          <w:rFonts w:ascii="Calibri" w:eastAsia="Calibri" w:hAnsi="Calibri" w:cs="Calibri"/>
          <w:color w:val="000000"/>
        </w:rPr>
        <w:t xml:space="preserve"> Edizione del Premio “Storie di alternanza e competenze”, promosso da </w:t>
      </w:r>
      <w:r w:rsidRPr="008C49A4">
        <w:rPr>
          <w:rFonts w:ascii="Calibri" w:eastAsia="Calibri" w:hAnsi="Calibri" w:cs="Calibri"/>
          <w:b/>
          <w:color w:val="000000"/>
        </w:rPr>
        <w:t xml:space="preserve">Unioncamere e da </w:t>
      </w:r>
      <w:r w:rsidR="001C6426">
        <w:rPr>
          <w:rFonts w:ascii="Calibri" w:eastAsia="Calibri" w:hAnsi="Calibri" w:cs="Calibri"/>
          <w:b/>
          <w:color w:val="000000"/>
        </w:rPr>
        <w:t>37</w:t>
      </w:r>
      <w:r w:rsidR="001C6426" w:rsidRPr="008C49A4">
        <w:rPr>
          <w:rFonts w:ascii="Calibri" w:eastAsia="Calibri" w:hAnsi="Calibri" w:cs="Calibri"/>
          <w:b/>
          <w:color w:val="000000"/>
        </w:rPr>
        <w:t xml:space="preserve"> </w:t>
      </w:r>
      <w:r w:rsidRPr="008C49A4">
        <w:rPr>
          <w:rFonts w:ascii="Calibri" w:eastAsia="Calibri" w:hAnsi="Calibri" w:cs="Calibri"/>
          <w:b/>
          <w:color w:val="000000"/>
        </w:rPr>
        <w:t>Camere di commercio</w:t>
      </w:r>
      <w:r w:rsidRPr="008C49A4">
        <w:rPr>
          <w:rFonts w:ascii="Calibri" w:eastAsia="Calibri" w:hAnsi="Calibri" w:cs="Calibri"/>
          <w:color w:val="000000"/>
        </w:rPr>
        <w:t xml:space="preserve"> per dare visibilità a racconti di alternanza realizzati nell’ambito di PCTO, di alternanza rafforzata, di tirocini curriculari e di percorsi di apprendistato (I e III livello) realizzati dagli studenti degli Istituti scolastici italiani del secondo ciclo di istruzione e degli ITS Academy su </w:t>
      </w:r>
      <w:r w:rsidR="00CA34FC">
        <w:rPr>
          <w:rFonts w:ascii="Calibri" w:eastAsia="Calibri" w:hAnsi="Calibri" w:cs="Calibri"/>
          <w:color w:val="000000"/>
        </w:rPr>
        <w:t xml:space="preserve">diverse </w:t>
      </w:r>
      <w:r w:rsidRPr="008C49A4">
        <w:rPr>
          <w:rFonts w:ascii="Calibri" w:eastAsia="Calibri" w:hAnsi="Calibri" w:cs="Calibri"/>
          <w:color w:val="000000"/>
        </w:rPr>
        <w:t xml:space="preserve">tematiche </w:t>
      </w:r>
      <w:r w:rsidR="00CA34FC">
        <w:rPr>
          <w:rFonts w:ascii="Calibri" w:eastAsia="Calibri" w:hAnsi="Calibri" w:cs="Calibri"/>
          <w:color w:val="000000"/>
        </w:rPr>
        <w:t>che vanno dalla</w:t>
      </w:r>
      <w:r w:rsidRPr="008C49A4">
        <w:rPr>
          <w:rFonts w:ascii="Calibri" w:eastAsia="Calibri" w:hAnsi="Calibri" w:cs="Calibri"/>
          <w:color w:val="000000"/>
        </w:rPr>
        <w:t xml:space="preserve"> sostenibilità ambientale, </w:t>
      </w:r>
      <w:r w:rsidR="00CA34FC">
        <w:rPr>
          <w:rFonts w:ascii="Calibri" w:eastAsia="Calibri" w:hAnsi="Calibri" w:cs="Calibri"/>
          <w:color w:val="000000"/>
        </w:rPr>
        <w:t>alla transizione digitale e intelligenza artificiale al</w:t>
      </w:r>
      <w:r w:rsidRPr="008C49A4">
        <w:rPr>
          <w:rFonts w:ascii="Calibri" w:eastAsia="Calibri" w:hAnsi="Calibri" w:cs="Calibri"/>
          <w:color w:val="000000"/>
        </w:rPr>
        <w:t xml:space="preserve">l’inclusione sociale, </w:t>
      </w:r>
      <w:r w:rsidR="00066CC9">
        <w:rPr>
          <w:rFonts w:ascii="Calibri" w:eastAsia="Calibri" w:hAnsi="Calibri" w:cs="Calibri"/>
          <w:color w:val="000000"/>
        </w:rPr>
        <w:t>dal</w:t>
      </w:r>
      <w:r w:rsidRPr="008C49A4">
        <w:rPr>
          <w:rFonts w:ascii="Calibri" w:eastAsia="Calibri" w:hAnsi="Calibri" w:cs="Calibri"/>
          <w:color w:val="000000"/>
        </w:rPr>
        <w:t xml:space="preserve"> turismo</w:t>
      </w:r>
      <w:r w:rsidR="00F36E06">
        <w:rPr>
          <w:rFonts w:ascii="Calibri" w:eastAsia="Calibri" w:hAnsi="Calibri" w:cs="Calibri"/>
          <w:color w:val="000000"/>
        </w:rPr>
        <w:t xml:space="preserve"> e ospitalità, al Made in </w:t>
      </w:r>
      <w:proofErr w:type="spellStart"/>
      <w:r w:rsidR="00F36E06">
        <w:rPr>
          <w:rFonts w:ascii="Calibri" w:eastAsia="Calibri" w:hAnsi="Calibri" w:cs="Calibri"/>
          <w:color w:val="000000"/>
        </w:rPr>
        <w:t>Italy</w:t>
      </w:r>
      <w:proofErr w:type="spellEnd"/>
      <w:r w:rsidR="00F36E06">
        <w:rPr>
          <w:rFonts w:ascii="Calibri" w:eastAsia="Calibri" w:hAnsi="Calibri" w:cs="Calibri"/>
          <w:color w:val="000000"/>
        </w:rPr>
        <w:t xml:space="preserve"> e</w:t>
      </w:r>
      <w:r w:rsidRPr="008C49A4">
        <w:rPr>
          <w:rFonts w:ascii="Calibri" w:eastAsia="Calibri" w:hAnsi="Calibri" w:cs="Calibri"/>
          <w:color w:val="000000"/>
        </w:rPr>
        <w:t xml:space="preserve"> cultura, d</w:t>
      </w:r>
      <w:r w:rsidR="00066CC9">
        <w:rPr>
          <w:rFonts w:ascii="Calibri" w:eastAsia="Calibri" w:hAnsi="Calibri" w:cs="Calibri"/>
          <w:color w:val="000000"/>
        </w:rPr>
        <w:t>a</w:t>
      </w:r>
      <w:r w:rsidRPr="008C49A4">
        <w:rPr>
          <w:rFonts w:ascii="Calibri" w:eastAsia="Calibri" w:hAnsi="Calibri" w:cs="Calibri"/>
          <w:color w:val="000000"/>
        </w:rPr>
        <w:t>ll’agroalimentare</w:t>
      </w:r>
      <w:r w:rsidR="00066CC9">
        <w:rPr>
          <w:rFonts w:ascii="Calibri" w:eastAsia="Calibri" w:hAnsi="Calibri" w:cs="Calibri"/>
          <w:color w:val="000000"/>
        </w:rPr>
        <w:t xml:space="preserve"> alla </w:t>
      </w:r>
      <w:r w:rsidRPr="008C49A4">
        <w:rPr>
          <w:rFonts w:ascii="Calibri" w:eastAsia="Calibri" w:hAnsi="Calibri" w:cs="Calibri"/>
          <w:color w:val="000000"/>
        </w:rPr>
        <w:t xml:space="preserve">meccatronica, </w:t>
      </w:r>
      <w:r w:rsidR="00066CC9">
        <w:rPr>
          <w:rFonts w:ascii="Calibri" w:eastAsia="Calibri" w:hAnsi="Calibri" w:cs="Calibri"/>
          <w:color w:val="000000"/>
        </w:rPr>
        <w:t>da</w:t>
      </w:r>
      <w:r w:rsidRPr="008C49A4">
        <w:rPr>
          <w:rFonts w:ascii="Calibri" w:eastAsia="Calibri" w:hAnsi="Calibri" w:cs="Calibri"/>
          <w:color w:val="000000"/>
        </w:rPr>
        <w:t>ll’educazione finanziaria e all’imprenditorialità.</w:t>
      </w:r>
    </w:p>
    <w:p w14:paraId="4158B46B" w14:textId="628C955B" w:rsidR="008F4681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161486">
        <w:rPr>
          <w:rFonts w:ascii="Calibri" w:eastAsia="Calibri" w:hAnsi="Calibri" w:cs="Calibri"/>
          <w:color w:val="000000"/>
        </w:rPr>
        <w:t xml:space="preserve">Dodici gli istituti formativi (Licei, Istituti tecnici e professionali, ITS Academy) che si sono aggiudicati l’ambìto riconoscimento consegnato oggi nel corso </w:t>
      </w:r>
      <w:r w:rsidRPr="00161486">
        <w:rPr>
          <w:rFonts w:ascii="Calibri" w:eastAsia="Calibri" w:hAnsi="Calibri" w:cs="Calibri"/>
          <w:color w:val="222222"/>
        </w:rPr>
        <w:t xml:space="preserve">di </w:t>
      </w:r>
      <w:proofErr w:type="spellStart"/>
      <w:r w:rsidRPr="00161486">
        <w:rPr>
          <w:rFonts w:ascii="Calibri" w:eastAsia="Calibri" w:hAnsi="Calibri" w:cs="Calibri"/>
          <w:b/>
          <w:color w:val="222222"/>
        </w:rPr>
        <w:t>Job&amp;Orienta</w:t>
      </w:r>
      <w:proofErr w:type="spellEnd"/>
      <w:r w:rsidRPr="00161486">
        <w:rPr>
          <w:rFonts w:ascii="Calibri" w:eastAsia="Calibri" w:hAnsi="Calibri" w:cs="Calibri"/>
          <w:color w:val="222222"/>
        </w:rPr>
        <w:t xml:space="preserve">, il salone dell’orientamento, la scuola, la formazione e il lavoro </w:t>
      </w:r>
      <w:r w:rsidR="001C6426" w:rsidRPr="00161486">
        <w:rPr>
          <w:rFonts w:ascii="Calibri" w:eastAsia="Calibri" w:hAnsi="Calibri" w:cs="Calibri"/>
          <w:color w:val="222222"/>
        </w:rPr>
        <w:t>2024</w:t>
      </w:r>
      <w:r w:rsidRPr="00161486">
        <w:rPr>
          <w:rFonts w:ascii="Calibri" w:eastAsia="Arial" w:hAnsi="Calibri" w:cs="Calibri"/>
          <w:i/>
          <w:color w:val="222222"/>
        </w:rPr>
        <w:t xml:space="preserve">. </w:t>
      </w:r>
      <w:r w:rsidR="001C6426" w:rsidRPr="00161486">
        <w:rPr>
          <w:rFonts w:ascii="Calibri" w:eastAsia="Arial" w:hAnsi="Calibri" w:cs="Calibri"/>
          <w:iCs/>
          <w:color w:val="222222"/>
        </w:rPr>
        <w:t xml:space="preserve">Sono state assegnate anche </w:t>
      </w:r>
      <w:r w:rsidR="00FE452A" w:rsidRPr="00161486">
        <w:rPr>
          <w:rFonts w:ascii="Calibri" w:eastAsia="Arial" w:hAnsi="Calibri" w:cs="Calibri"/>
          <w:iCs/>
          <w:color w:val="222222"/>
        </w:rPr>
        <w:t>tre</w:t>
      </w:r>
      <w:r w:rsidR="001C6426" w:rsidRPr="00161486">
        <w:rPr>
          <w:rFonts w:ascii="Calibri" w:eastAsia="Arial" w:hAnsi="Calibri" w:cs="Calibri"/>
          <w:iCs/>
          <w:color w:val="222222"/>
        </w:rPr>
        <w:t xml:space="preserve"> menzioni speciali sulle tematiche meccatronica, turismo e ospitalità in collaborazione con Federmeccanica, Federalberghi e Fipe, nonché </w:t>
      </w:r>
      <w:r w:rsidR="00FE452A" w:rsidRPr="00161486">
        <w:rPr>
          <w:rFonts w:ascii="Calibri" w:eastAsia="Arial" w:hAnsi="Calibri" w:cs="Calibri"/>
          <w:iCs/>
          <w:color w:val="222222"/>
        </w:rPr>
        <w:t>due</w:t>
      </w:r>
      <w:r w:rsidR="001C6426" w:rsidRPr="00161486">
        <w:rPr>
          <w:rFonts w:ascii="Calibri" w:eastAsia="Arial" w:hAnsi="Calibri" w:cs="Calibri"/>
          <w:iCs/>
          <w:color w:val="222222"/>
        </w:rPr>
        <w:t xml:space="preserve"> menzioni speciali per il tutor d’eccellenza aziendale e scolastico in collaborazione con il Ministero dell’Istruzione e del Merito. </w:t>
      </w:r>
      <w:r w:rsidRPr="00161486">
        <w:rPr>
          <w:rFonts w:ascii="Calibri" w:eastAsia="Calibri" w:hAnsi="Calibri" w:cs="Calibri"/>
          <w:color w:val="000000"/>
        </w:rPr>
        <w:t>I progetti sono stati elaborati e realizzati con il contributo di docenti, studenti e giovani degli ITS Academy, degli Istituti scolastici italiani</w:t>
      </w:r>
      <w:r w:rsidRPr="008C49A4">
        <w:rPr>
          <w:rFonts w:ascii="Calibri" w:eastAsia="Calibri" w:hAnsi="Calibri" w:cs="Calibri"/>
          <w:color w:val="000000"/>
        </w:rPr>
        <w:t xml:space="preserve"> del secondo ciclo di istruzione, con la collaborazione dei tutor </w:t>
      </w:r>
      <w:r w:rsidR="001C6426">
        <w:rPr>
          <w:rFonts w:ascii="Calibri" w:eastAsia="Calibri" w:hAnsi="Calibri" w:cs="Calibri"/>
          <w:color w:val="000000"/>
        </w:rPr>
        <w:t>interni ed esterni</w:t>
      </w:r>
      <w:r w:rsidRPr="008C49A4">
        <w:rPr>
          <w:rFonts w:ascii="Calibri" w:eastAsia="Calibri" w:hAnsi="Calibri" w:cs="Calibri"/>
          <w:color w:val="000000"/>
        </w:rPr>
        <w:t>.</w:t>
      </w:r>
    </w:p>
    <w:p w14:paraId="1328ECBD" w14:textId="0CE020D4" w:rsidR="008F4681" w:rsidRPr="006F76BF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8C49A4">
        <w:rPr>
          <w:rFonts w:ascii="Calibri" w:eastAsia="Calibri" w:hAnsi="Calibri" w:cs="Calibri"/>
          <w:color w:val="000000"/>
        </w:rPr>
        <w:t xml:space="preserve">I </w:t>
      </w:r>
      <w:r w:rsidR="00066CC9">
        <w:rPr>
          <w:rFonts w:ascii="Calibri" w:eastAsia="Calibri" w:hAnsi="Calibri" w:cs="Calibri"/>
          <w:color w:val="000000"/>
        </w:rPr>
        <w:t>385</w:t>
      </w:r>
      <w:r w:rsidRPr="008C49A4">
        <w:rPr>
          <w:rFonts w:ascii="Calibri" w:eastAsia="Calibri" w:hAnsi="Calibri" w:cs="Calibri"/>
          <w:color w:val="000000"/>
        </w:rPr>
        <w:t xml:space="preserve"> progetti presentati dimostrano che gli studenti si sono confrontati con una ampia varietà di opportunità formative che le scuole, insieme alle imprese e alle istituzioni dei territori hanno offerto loro. Tra le tematiche nel cui ambito si sono realizzate le esperienze</w:t>
      </w:r>
      <w:r>
        <w:rPr>
          <w:rFonts w:ascii="Calibri" w:eastAsia="Calibri" w:hAnsi="Calibri" w:cs="Calibri"/>
          <w:color w:val="000000"/>
        </w:rPr>
        <w:t xml:space="preserve"> di alternanza la più gettonata è</w:t>
      </w:r>
      <w:r w:rsidR="00066CC9">
        <w:rPr>
          <w:rFonts w:ascii="Calibri" w:eastAsia="Calibri" w:hAnsi="Calibri" w:cs="Calibri"/>
          <w:color w:val="000000"/>
        </w:rPr>
        <w:t xml:space="preserve"> quella inerente </w:t>
      </w:r>
      <w:proofErr w:type="gramStart"/>
      <w:r w:rsidR="00066CC9">
        <w:rPr>
          <w:rFonts w:ascii="Calibri" w:eastAsia="Calibri" w:hAnsi="Calibri" w:cs="Calibri"/>
          <w:color w:val="000000"/>
        </w:rPr>
        <w:t>le</w:t>
      </w:r>
      <w:proofErr w:type="gramEnd"/>
      <w:r w:rsidR="00066CC9">
        <w:rPr>
          <w:rFonts w:ascii="Calibri" w:eastAsia="Calibri" w:hAnsi="Calibri" w:cs="Calibri"/>
          <w:color w:val="000000"/>
        </w:rPr>
        <w:t xml:space="preserve"> Competenze di cittadinanza per lo sviluppo sostenibile (31%), seguita </w:t>
      </w:r>
      <w:r w:rsidR="00F36E06">
        <w:rPr>
          <w:rFonts w:ascii="Calibri" w:eastAsia="Calibri" w:hAnsi="Calibri" w:cs="Calibri"/>
          <w:color w:val="000000"/>
        </w:rPr>
        <w:t>da</w:t>
      </w:r>
      <w:r w:rsidR="00066CC9">
        <w:rPr>
          <w:rFonts w:ascii="Calibri" w:eastAsia="Calibri" w:hAnsi="Calibri" w:cs="Calibri"/>
          <w:color w:val="000000"/>
        </w:rPr>
        <w:t xml:space="preserve">lle </w:t>
      </w:r>
      <w:r w:rsidR="00F36E06">
        <w:rPr>
          <w:rFonts w:ascii="Calibri" w:eastAsia="Calibri" w:hAnsi="Calibri" w:cs="Calibri"/>
          <w:color w:val="000000"/>
        </w:rPr>
        <w:t>C</w:t>
      </w:r>
      <w:r w:rsidR="00066CC9">
        <w:rPr>
          <w:rFonts w:ascii="Calibri" w:eastAsia="Calibri" w:hAnsi="Calibri" w:cs="Calibri"/>
          <w:color w:val="000000"/>
        </w:rPr>
        <w:t>ompetenze per l’imprenditorialità (20%) e dal</w:t>
      </w:r>
      <w:r>
        <w:rPr>
          <w:rFonts w:ascii="Calibri" w:eastAsia="Calibri" w:hAnsi="Calibri" w:cs="Calibri"/>
          <w:color w:val="000000"/>
        </w:rPr>
        <w:t>la Sostenibilità ambientale (</w:t>
      </w:r>
      <w:r w:rsidR="00066CC9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2%)</w:t>
      </w:r>
      <w:r w:rsidR="00066CC9">
        <w:rPr>
          <w:rFonts w:ascii="Calibri" w:eastAsia="Calibri" w:hAnsi="Calibri" w:cs="Calibri"/>
          <w:color w:val="000000"/>
        </w:rPr>
        <w:t xml:space="preserve">. A seguire, Transizione digitale e intelligenza artificiale (8%), Made in </w:t>
      </w:r>
      <w:proofErr w:type="spellStart"/>
      <w:r w:rsidR="00066CC9">
        <w:rPr>
          <w:rFonts w:ascii="Calibri" w:eastAsia="Calibri" w:hAnsi="Calibri" w:cs="Calibri"/>
          <w:color w:val="000000"/>
        </w:rPr>
        <w:t>Italy</w:t>
      </w:r>
      <w:proofErr w:type="spellEnd"/>
      <w:r w:rsidR="00066CC9">
        <w:rPr>
          <w:rFonts w:ascii="Calibri" w:eastAsia="Calibri" w:hAnsi="Calibri" w:cs="Calibri"/>
          <w:color w:val="000000"/>
        </w:rPr>
        <w:t xml:space="preserve"> e cultura (7%), Turismo e ospitalità (6%), </w:t>
      </w:r>
      <w:r>
        <w:rPr>
          <w:rFonts w:ascii="Calibri" w:eastAsia="Calibri" w:hAnsi="Calibri" w:cs="Calibri"/>
          <w:color w:val="000000"/>
        </w:rPr>
        <w:t>Inclusione sociale (</w:t>
      </w:r>
      <w:r w:rsidR="00066CC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%), Meccatronica (</w:t>
      </w:r>
      <w:r w:rsidR="00066CC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%), </w:t>
      </w:r>
      <w:r w:rsidR="00066CC9">
        <w:rPr>
          <w:rFonts w:ascii="Calibri" w:eastAsia="Calibri" w:hAnsi="Calibri" w:cs="Calibri"/>
          <w:color w:val="000000"/>
        </w:rPr>
        <w:t xml:space="preserve">Agroalimentare (4%), </w:t>
      </w:r>
      <w:r>
        <w:rPr>
          <w:rFonts w:ascii="Calibri" w:eastAsia="Calibri" w:hAnsi="Calibri" w:cs="Calibri"/>
          <w:color w:val="000000"/>
        </w:rPr>
        <w:t xml:space="preserve">Educazione finanziaria </w:t>
      </w:r>
      <w:r w:rsidR="00066CC9">
        <w:rPr>
          <w:rFonts w:ascii="Calibri" w:eastAsia="Calibri" w:hAnsi="Calibri" w:cs="Calibri"/>
          <w:color w:val="000000"/>
        </w:rPr>
        <w:t>(2%)</w:t>
      </w:r>
      <w:r w:rsidR="001C6426">
        <w:rPr>
          <w:rFonts w:ascii="Calibri" w:eastAsia="Calibri" w:hAnsi="Calibri" w:cs="Calibri"/>
          <w:color w:val="000000"/>
        </w:rPr>
        <w:t>.</w:t>
      </w:r>
    </w:p>
    <w:p w14:paraId="42670B03" w14:textId="0124B3DF" w:rsidR="00066CC9" w:rsidRDefault="00310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 complesso sono stati 3.</w:t>
      </w:r>
      <w:r w:rsidR="00C65275">
        <w:rPr>
          <w:rFonts w:ascii="Calibri" w:eastAsia="Calibri" w:hAnsi="Calibri" w:cs="Calibri"/>
          <w:color w:val="000000"/>
        </w:rPr>
        <w:t xml:space="preserve">500 </w:t>
      </w:r>
      <w:r>
        <w:rPr>
          <w:rFonts w:ascii="Calibri" w:eastAsia="Calibri" w:hAnsi="Calibri" w:cs="Calibri"/>
          <w:color w:val="000000"/>
        </w:rPr>
        <w:t xml:space="preserve">i progetti presentati nel corso delle </w:t>
      </w:r>
      <w:r w:rsidR="00C65275">
        <w:rPr>
          <w:rFonts w:ascii="Calibri" w:eastAsia="Calibri" w:hAnsi="Calibri" w:cs="Calibri"/>
          <w:color w:val="000000"/>
        </w:rPr>
        <w:t xml:space="preserve">sette </w:t>
      </w:r>
      <w:r>
        <w:rPr>
          <w:rFonts w:ascii="Calibri" w:eastAsia="Calibri" w:hAnsi="Calibri" w:cs="Calibri"/>
          <w:color w:val="000000"/>
        </w:rPr>
        <w:t>edizioni che si sono susseguite dall’istituzione del premio nel 2017 e che hanno coinvolto 3</w:t>
      </w:r>
      <w:r w:rsidR="00066CC9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mila studenti. </w:t>
      </w:r>
    </w:p>
    <w:p w14:paraId="6C279B81" w14:textId="77777777" w:rsidR="00F36E06" w:rsidRDefault="00F36E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4A4CF3E" w14:textId="77777777" w:rsidR="00454AC0" w:rsidRDefault="00454A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p w14:paraId="09FDB0F0" w14:textId="77777777" w:rsidR="006F76BF" w:rsidRPr="006F76BF" w:rsidRDefault="006F76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E423106" w14:textId="77777777" w:rsidR="00454AC0" w:rsidRPr="006F76BF" w:rsidRDefault="00454A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736"/>
        <w:gridCol w:w="1843"/>
        <w:gridCol w:w="77"/>
        <w:gridCol w:w="3609"/>
        <w:gridCol w:w="72"/>
      </w:tblGrid>
      <w:tr w:rsidR="00E96EC5" w14:paraId="5EB11A60" w14:textId="77777777" w:rsidTr="00E96EC5">
        <w:trPr>
          <w:trHeight w:val="48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9717" w14:textId="77777777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32552" w14:textId="77777777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Scuola/ente formazione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9E12" w14:textId="77777777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E5F0" w14:textId="77777777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 progetto</w:t>
            </w:r>
          </w:p>
        </w:tc>
      </w:tr>
      <w:tr w:rsidR="00E96EC5" w14:paraId="02EBBDD7" w14:textId="77777777" w:rsidTr="00E96EC5">
        <w:trPr>
          <w:trHeight w:val="320"/>
        </w:trPr>
        <w:tc>
          <w:tcPr>
            <w:tcW w:w="10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CE2F" w14:textId="77777777" w:rsidR="00454AC0" w:rsidRDefault="00454AC0" w:rsidP="00E96EC5">
            <w:pPr>
              <w:ind w:left="-141" w:firstLineChars="300" w:firstLine="60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Categoria Istituti tecnici e professionali – per percorsi PCTO </w:t>
            </w:r>
          </w:p>
        </w:tc>
      </w:tr>
      <w:tr w:rsidR="00E96EC5" w14:paraId="69ED056C" w14:textId="77777777" w:rsidTr="00E96EC5">
        <w:trPr>
          <w:gridAfter w:val="1"/>
          <w:wAfter w:w="72" w:type="dxa"/>
          <w:trHeight w:val="5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8FA3" w14:textId="77777777" w:rsidR="00454AC0" w:rsidRDefault="00454AC0" w:rsidP="00E96EC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3256" w14:textId="7815299B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IISS G. Salvemini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0116" w14:textId="77777777" w:rsidR="00454AC0" w:rsidRDefault="00454AC0" w:rsidP="00E96EC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556D" w14:textId="77777777" w:rsidR="00454AC0" w:rsidRDefault="00454AC0" w:rsidP="00E96E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NAO, il robot umanoide in cartolibreria</w:t>
            </w:r>
          </w:p>
        </w:tc>
      </w:tr>
      <w:tr w:rsidR="00E96EC5" w14:paraId="0F4E0173" w14:textId="77777777" w:rsidTr="00E96EC5">
        <w:trPr>
          <w:gridAfter w:val="1"/>
          <w:wAfter w:w="72" w:type="dxa"/>
          <w:trHeight w:val="5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DD5F" w14:textId="77777777" w:rsidR="00454AC0" w:rsidRDefault="00454AC0" w:rsidP="00E96EC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6E3" w14:textId="5EEA16F8" w:rsidR="00454AC0" w:rsidRDefault="00454AC0" w:rsidP="00E96EC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I.S. Enrico Fermi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3FFFC" w14:textId="77777777" w:rsidR="00454AC0" w:rsidRDefault="00454AC0" w:rsidP="00E96EC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Mantova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1EE4" w14:textId="77777777" w:rsidR="00454AC0" w:rsidRDefault="00454AC0" w:rsidP="00E96E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il modo in cui dovremmo trattare i rifiuti elettronici</w:t>
            </w:r>
          </w:p>
        </w:tc>
      </w:tr>
      <w:tr w:rsidR="00E96EC5" w14:paraId="2C1E143E" w14:textId="77777777" w:rsidTr="006F76BF">
        <w:trPr>
          <w:gridAfter w:val="1"/>
          <w:wAfter w:w="72" w:type="dxa"/>
          <w:trHeight w:val="714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4C8E" w14:textId="77777777" w:rsidR="00454AC0" w:rsidRDefault="00454AC0" w:rsidP="00E96EC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AAC5" w14:textId="2D04A669" w:rsidR="00454AC0" w:rsidRDefault="00454AC0" w:rsidP="00E96EC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I.S.I.S.S. G. Cantoni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F1079" w14:textId="2670C351" w:rsidR="00454AC0" w:rsidRDefault="00454AC0" w:rsidP="00E96EC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Treviglio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7C1AF" w14:textId="4F01C49B" w:rsidR="00454AC0" w:rsidRDefault="00C65275" w:rsidP="00E96E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Innovazione e imprenditorialità nella commercializzazione per la filiera agricola/agroalimentare</w:t>
            </w:r>
          </w:p>
        </w:tc>
      </w:tr>
      <w:tr w:rsidR="006F76BF" w14:paraId="130DC7B8" w14:textId="77777777" w:rsidTr="00F41390">
        <w:trPr>
          <w:gridAfter w:val="1"/>
          <w:wAfter w:w="72" w:type="dxa"/>
          <w:trHeight w:val="275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A60BB" w14:textId="7DB7FFD5" w:rsidR="006F76BF" w:rsidRPr="006F76BF" w:rsidRDefault="006F76BF" w:rsidP="00E96EC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Categoria Istituti professionali</w:t>
            </w:r>
          </w:p>
        </w:tc>
      </w:tr>
      <w:tr w:rsidR="00C65275" w14:paraId="34DE9DB2" w14:textId="77777777" w:rsidTr="006F76BF">
        <w:trPr>
          <w:gridAfter w:val="1"/>
          <w:wAfter w:w="72" w:type="dxa"/>
          <w:trHeight w:val="714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3A187" w14:textId="7DF87CA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1° classificato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8944" w14:textId="2C7919B2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ISISS </w:t>
            </w:r>
            <w:r w:rsidR="00175449">
              <w:rPr>
                <w:rFonts w:ascii="Calibri" w:hAnsi="Calibri" w:cs="Calibri"/>
                <w:color w:val="000000"/>
                <w:sz w:val="20"/>
                <w:szCs w:val="20"/>
              </w:rPr>
              <w:t>Magnaghi-Solari</w:t>
            </w:r>
            <w:r>
              <w:rPr>
                <w:rFonts w:ascii="Calibri" w:hAnsi="Calibri" w:cs="Calibri"/>
                <w:color w:val="19191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6CBA6" w14:textId="0551CD25" w:rsidR="00C65275" w:rsidDel="00C65275" w:rsidRDefault="00175449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5FE5" w14:textId="46C73946" w:rsidR="00C65275" w:rsidRDefault="00C65275" w:rsidP="00C652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96EC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GreenPot</w:t>
            </w:r>
            <w:proofErr w:type="spellEnd"/>
            <w:r w:rsidRPr="00E96EC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Solari JA</w:t>
            </w:r>
          </w:p>
        </w:tc>
      </w:tr>
      <w:tr w:rsidR="00C65275" w14:paraId="00E6487B" w14:textId="77777777" w:rsidTr="00E96EC5">
        <w:trPr>
          <w:gridAfter w:val="1"/>
          <w:wAfter w:w="72" w:type="dxa"/>
          <w:trHeight w:val="71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BA7F1" w14:textId="1DD21C2C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6C635" w14:textId="6EB54A89" w:rsidR="00C65275" w:rsidRDefault="00175449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Istituto Mattei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AA2F" w14:textId="21D890BE" w:rsidR="00C65275" w:rsidDel="00C65275" w:rsidRDefault="00175449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9920" w14:textId="0D6F9843" w:rsidR="00C65275" w:rsidRDefault="00C65275" w:rsidP="00C652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Dove si ferma il tempo</w:t>
            </w:r>
          </w:p>
        </w:tc>
      </w:tr>
      <w:tr w:rsidR="00C65275" w14:paraId="5ADD14CB" w14:textId="77777777" w:rsidTr="00E96EC5">
        <w:trPr>
          <w:gridAfter w:val="1"/>
          <w:wAfter w:w="72" w:type="dxa"/>
          <w:trHeight w:val="71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08ACF" w14:textId="2F9E8365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F0C7" w14:textId="06CD546B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4AC0">
              <w:rPr>
                <w:rFonts w:ascii="Calibri" w:hAnsi="Calibri" w:cs="Calibri"/>
                <w:color w:val="000000"/>
                <w:sz w:val="20"/>
                <w:szCs w:val="20"/>
              </w:rPr>
              <w:t>IISS "G. Ferraris - C. De Marco-</w:t>
            </w:r>
            <w:proofErr w:type="spellStart"/>
            <w:r w:rsidRPr="00454AC0">
              <w:rPr>
                <w:rFonts w:ascii="Calibri" w:hAnsi="Calibri" w:cs="Calibri"/>
                <w:color w:val="000000"/>
                <w:sz w:val="20"/>
                <w:szCs w:val="20"/>
              </w:rPr>
              <w:t>Valzani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EA5E" w14:textId="13C16C01" w:rsidR="00C65275" w:rsidDel="00C65275" w:rsidRDefault="00175449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Brindisi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FD74" w14:textId="1B902465" w:rsidR="00C65275" w:rsidRDefault="00C65275" w:rsidP="00C652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6EC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Learning by </w:t>
            </w:r>
            <w:proofErr w:type="spellStart"/>
            <w:r w:rsidRPr="00E96EC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doing</w:t>
            </w:r>
            <w:proofErr w:type="spellEnd"/>
          </w:p>
        </w:tc>
      </w:tr>
      <w:tr w:rsidR="00C65275" w14:paraId="7CF14B35" w14:textId="77777777" w:rsidTr="00E96EC5">
        <w:trPr>
          <w:trHeight w:val="320"/>
        </w:trPr>
        <w:tc>
          <w:tcPr>
            <w:tcW w:w="10137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B54CF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Categoria Licei – per percorsi PCTO</w:t>
            </w:r>
          </w:p>
        </w:tc>
      </w:tr>
      <w:tr w:rsidR="00C65275" w14:paraId="3954E104" w14:textId="77777777" w:rsidTr="00E96EC5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316E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287F" w14:textId="41CA068D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Liceo Pietro Giannone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5A50" w14:textId="77777777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A885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Valori in serie</w:t>
            </w:r>
          </w:p>
        </w:tc>
      </w:tr>
      <w:tr w:rsidR="00C65275" w14:paraId="7ED1B7DA" w14:textId="77777777" w:rsidTr="00E96EC5">
        <w:trPr>
          <w:trHeight w:val="5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231C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95AD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IIS Via Roma 298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0A02" w14:textId="7E6A2217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Roma 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A174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Startupper tra i banchi di scuola</w:t>
            </w:r>
          </w:p>
        </w:tc>
      </w:tr>
      <w:tr w:rsidR="00C65275" w14:paraId="0444EDFC" w14:textId="77777777" w:rsidTr="00E96EC5">
        <w:trPr>
          <w:trHeight w:val="5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28CB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E4AA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IIS Enrico Fermi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1D55" w14:textId="48AAC883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1BF9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Fisco a scuola</w:t>
            </w:r>
          </w:p>
        </w:tc>
      </w:tr>
      <w:tr w:rsidR="00C65275" w14:paraId="0C34F00F" w14:textId="77777777" w:rsidTr="00E96EC5">
        <w:trPr>
          <w:trHeight w:val="320"/>
        </w:trPr>
        <w:tc>
          <w:tcPr>
            <w:tcW w:w="10137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A9DCF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Categoria ITS Academy - per alternanza/tirocinio curriculare, apprendistato di 3° livello</w:t>
            </w:r>
          </w:p>
        </w:tc>
      </w:tr>
      <w:tr w:rsidR="00C65275" w14:paraId="08481542" w14:textId="77777777" w:rsidTr="00E96EC5">
        <w:trPr>
          <w:trHeight w:val="6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2B77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6106" w14:textId="77777777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Fondazione ITS Accademia Italiana della Marina Mercantile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197F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C959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Noi, Allievi Ufficiali alla NATO</w:t>
            </w:r>
          </w:p>
        </w:tc>
      </w:tr>
      <w:tr w:rsidR="00C65275" w14:paraId="159280C2" w14:textId="77777777" w:rsidTr="00E96EC5">
        <w:trPr>
          <w:trHeight w:val="4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2D40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CF26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Tech&amp;Food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AD55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8F7C" w14:textId="77777777" w:rsidR="00C65275" w:rsidRDefault="00C65275" w:rsidP="00C65275">
            <w:pPr>
              <w:ind w:leftChars="-2" w:left="-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Coltivare il cambiamento: l'alternanza per un domani sostenibile</w:t>
            </w:r>
          </w:p>
        </w:tc>
      </w:tr>
      <w:tr w:rsidR="00C65275" w14:paraId="0C41CCFC" w14:textId="77777777" w:rsidTr="00E96EC5">
        <w:trPr>
          <w:trHeight w:val="7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5DEE" w14:textId="77777777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3° classificato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49EE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ITS Academy Giovanni Caboto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FA77" w14:textId="5ADB22AE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7A40" w14:textId="23CE45EE" w:rsidR="00C65275" w:rsidRDefault="00C65275" w:rsidP="00C65275">
            <w:pPr>
              <w:ind w:leftChars="-2" w:left="-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Logistica: parola chiave del terzo millennio </w:t>
            </w:r>
          </w:p>
        </w:tc>
      </w:tr>
    </w:tbl>
    <w:p w14:paraId="1DB36915" w14:textId="77777777" w:rsidR="006F76BF" w:rsidRDefault="006F76BF">
      <w:r>
        <w:br w:type="page"/>
      </w: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736"/>
        <w:gridCol w:w="1920"/>
        <w:gridCol w:w="3681"/>
      </w:tblGrid>
      <w:tr w:rsidR="00C65275" w14:paraId="20633169" w14:textId="77777777" w:rsidTr="00E96EC5">
        <w:trPr>
          <w:trHeight w:val="320"/>
        </w:trPr>
        <w:tc>
          <w:tcPr>
            <w:tcW w:w="1013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BCAD" w14:textId="218F9E2A" w:rsidR="00C65275" w:rsidRDefault="00C65275" w:rsidP="00C65275">
            <w:pPr>
              <w:ind w:left="-141" w:firstLineChars="300" w:firstLine="60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MENZIONI SPECIALI</w:t>
            </w:r>
          </w:p>
        </w:tc>
      </w:tr>
      <w:tr w:rsidR="00C65275" w14:paraId="7234A995" w14:textId="77777777" w:rsidTr="00E96EC5">
        <w:trPr>
          <w:trHeight w:val="13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4697" w14:textId="77777777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MECCATRONICA IN COLLABORAZIONE CON FEDERMECCANICA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C03B" w14:textId="77777777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I.I.S.S. Augusto Righi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E8C2C" w14:textId="17473E11" w:rsidR="00C65275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Taranto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4DAD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Certificazione delle competenze in PCTO</w:t>
            </w:r>
          </w:p>
        </w:tc>
      </w:tr>
      <w:tr w:rsidR="00C65275" w14:paraId="640BE1BE" w14:textId="77777777" w:rsidTr="006F76BF">
        <w:trPr>
          <w:trHeight w:val="1620"/>
        </w:trPr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9AC2" w14:textId="77777777" w:rsidR="00C65275" w:rsidRDefault="00C65275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TURISMO E OSPITALITA’ IN COLLABORAZIONE CON FEDERALBERGHI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F864" w14:textId="0419DA56" w:rsidR="00C65275" w:rsidRDefault="00C65275" w:rsidP="00C65275">
            <w:pPr>
              <w:ind w:left="-141" w:firstLine="14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IISS </w:t>
            </w:r>
            <w:r w:rsidR="001034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Presta Columella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8EE18" w14:textId="478840FE" w:rsidR="00C65275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2D96C" w14:textId="77777777" w:rsidR="00C65275" w:rsidRDefault="00C65275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RadichiAmoci</w:t>
            </w:r>
            <w:proofErr w:type="spellEnd"/>
          </w:p>
        </w:tc>
      </w:tr>
      <w:tr w:rsidR="00103441" w14:paraId="6BDC1944" w14:textId="77777777" w:rsidTr="006F76BF">
        <w:trPr>
          <w:trHeight w:val="162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3CFF78" w14:textId="1E327A9E" w:rsidR="00103441" w:rsidRDefault="00103441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TURISMO E OSPITALITA’ IN COLLABORAZIONE CON FIPE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215357" w14:textId="69E5AB43" w:rsidR="00103441" w:rsidRDefault="00103441" w:rsidP="006F76BF">
            <w:pPr>
              <w:ind w:left="-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103441">
              <w:rPr>
                <w:rFonts w:ascii="Calibri" w:hAnsi="Calibri" w:cs="Calibri"/>
                <w:color w:val="000000"/>
                <w:sz w:val="20"/>
                <w:szCs w:val="20"/>
              </w:rPr>
              <w:t>stituto professionale di stato per l'enogastronomia e l’ospitalità alberghiera 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103441">
              <w:rPr>
                <w:rFonts w:ascii="Calibri" w:hAnsi="Calibri" w:cs="Calibri"/>
                <w:color w:val="000000"/>
                <w:sz w:val="20"/>
                <w:szCs w:val="20"/>
              </w:rPr>
              <w:t>ederico di Svevia"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872C03" w14:textId="5010A1B1" w:rsidR="00103441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Campobasso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B04F39" w14:textId="04BDCAEA" w:rsidR="00103441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441">
              <w:rPr>
                <w:rFonts w:ascii="Calibri" w:hAnsi="Calibri" w:cs="Calibri"/>
                <w:color w:val="000000"/>
                <w:sz w:val="20"/>
                <w:szCs w:val="20"/>
              </w:rPr>
              <w:t>ESTATE D’A-mare</w:t>
            </w:r>
          </w:p>
        </w:tc>
      </w:tr>
      <w:tr w:rsidR="00103441" w:rsidRPr="006F76BF" w14:paraId="38AF5942" w14:textId="77777777" w:rsidTr="00103441">
        <w:trPr>
          <w:trHeight w:val="162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9ACC5F" w14:textId="40C0B9C0" w:rsidR="00103441" w:rsidRDefault="00103441" w:rsidP="00C65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TUTOR D’ECCELLENZA SCOLASTICO IN COLLABORAZIONE CON MIM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9F4AB4" w14:textId="0077E389" w:rsidR="00103441" w:rsidRPr="006F76BF" w:rsidRDefault="00103441" w:rsidP="00103441">
            <w:pPr>
              <w:ind w:left="-32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76B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ITS Digital Academy Mario Volpato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01AE56" w14:textId="5AF7EDB5" w:rsidR="00103441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Padova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89F601" w14:textId="0AC3EA4D" w:rsidR="00103441" w:rsidRPr="006F76BF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76B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How I met my Stage</w:t>
            </w:r>
          </w:p>
        </w:tc>
      </w:tr>
      <w:tr w:rsidR="00C65275" w:rsidRPr="00454AC0" w14:paraId="52EB4F02" w14:textId="77777777" w:rsidTr="006F76BF">
        <w:trPr>
          <w:trHeight w:val="1340"/>
        </w:trPr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02A3D" w14:textId="73FE003C" w:rsidR="00C65275" w:rsidRDefault="00C65275" w:rsidP="00C65275">
            <w:pPr>
              <w:ind w:left="-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TUTOR D’ECCELLENZA</w:t>
            </w:r>
            <w:r w:rsidR="001034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AZIENDALE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COLLABORAZIONE CON MIM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356F" w14:textId="523EB8C5" w:rsidR="00C65275" w:rsidRPr="006F76BF" w:rsidRDefault="00103441" w:rsidP="006F76BF">
            <w:pPr>
              <w:ind w:left="-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441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Fondazione I.T.S. nuove Tecnologie per il made in Italy – Settore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103441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Meccanico/navalmeccanico – cantieristica e Nautica da diporto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C3E9" w14:textId="4B434498" w:rsidR="00C65275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La Spezia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7A4A" w14:textId="6EAB4BB0" w:rsidR="00C65275" w:rsidRPr="00454AC0" w:rsidRDefault="00103441" w:rsidP="00C65275">
            <w:pPr>
              <w:ind w:left="-141" w:firstLine="141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03441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WI-FIRE</w:t>
            </w:r>
          </w:p>
        </w:tc>
      </w:tr>
    </w:tbl>
    <w:p w14:paraId="7B30C510" w14:textId="77777777" w:rsidR="00454AC0" w:rsidRPr="00493F60" w:rsidRDefault="00454A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en-US"/>
        </w:rPr>
      </w:pPr>
    </w:p>
    <w:sectPr w:rsidR="00454AC0" w:rsidRPr="00493F60">
      <w:headerReference w:type="default" r:id="rId9"/>
      <w:footerReference w:type="default" r:id="rId10"/>
      <w:pgSz w:w="11906" w:h="16838"/>
      <w:pgMar w:top="851" w:right="1559" w:bottom="993" w:left="1559" w:header="72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DCC0" w14:textId="77777777" w:rsidR="00C67D58" w:rsidRDefault="00C67D58">
      <w:r>
        <w:separator/>
      </w:r>
    </w:p>
  </w:endnote>
  <w:endnote w:type="continuationSeparator" w:id="0">
    <w:p w14:paraId="33CBBC98" w14:textId="77777777" w:rsidR="00C67D58" w:rsidRDefault="00C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B411" w14:textId="77777777" w:rsidR="008F4681" w:rsidRDefault="008F46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pPr w:leftFromText="141" w:rightFromText="141" w:vertAnchor="text" w:tblpX="-72" w:tblpY="9499"/>
      <w:tblW w:w="9356" w:type="dxa"/>
      <w:tblInd w:w="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8F4681" w14:paraId="6B465743" w14:textId="77777777">
      <w:trPr>
        <w:trHeight w:val="464"/>
      </w:trPr>
      <w:tc>
        <w:tcPr>
          <w:tcW w:w="4678" w:type="dxa"/>
          <w:vAlign w:val="center"/>
        </w:tcPr>
        <w:p w14:paraId="5A699E41" w14:textId="77777777" w:rsidR="008F4681" w:rsidRDefault="003108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</w:rPr>
          </w:pPr>
          <w:r>
            <w:rPr>
              <w:rFonts w:ascii="Rasa Light" w:eastAsia="Rasa Light" w:hAnsi="Rasa Light" w:cs="Rasa Light"/>
              <w:b/>
              <w:color w:val="071D49"/>
            </w:rPr>
            <w:t>Per ulteriori informazioni:</w:t>
          </w:r>
        </w:p>
        <w:p w14:paraId="20E918A7" w14:textId="77777777" w:rsidR="008F4681" w:rsidRDefault="003108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Rasa Light" w:eastAsia="Rasa Light" w:hAnsi="Rasa Light" w:cs="Rasa Light"/>
              <w:color w:val="071D49"/>
            </w:rPr>
            <w:t>06.4704 264-350 /  348.9025607-366.4157335</w:t>
          </w:r>
          <w:r>
            <w:rPr>
              <w:rFonts w:ascii="Verdana" w:eastAsia="Verdana" w:hAnsi="Verdana" w:cs="Verdana"/>
              <w:color w:val="808080"/>
              <w:sz w:val="18"/>
              <w:szCs w:val="18"/>
            </w:rPr>
            <w:t xml:space="preserve"> </w:t>
          </w:r>
        </w:p>
      </w:tc>
      <w:tc>
        <w:tcPr>
          <w:tcW w:w="4678" w:type="dxa"/>
          <w:vAlign w:val="center"/>
        </w:tcPr>
        <w:p w14:paraId="29638DDE" w14:textId="77777777" w:rsidR="008F4681" w:rsidRDefault="00161486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color w:val="000000"/>
            </w:rPr>
          </w:pPr>
          <w:hyperlink r:id="rId1">
            <w:r w:rsidR="00310814"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0" distB="0" distL="114300" distR="114300" wp14:anchorId="33D006F4" wp14:editId="4EA78E24">
                  <wp:extent cx="213995" cy="21399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b/>
              <w:color w:val="000000"/>
            </w:rPr>
            <w:t xml:space="preserve"> </w:t>
          </w:r>
          <w:hyperlink r:id="rId3">
            <w:r w:rsidR="00310814"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0" distB="0" distL="114300" distR="114300" wp14:anchorId="0D04CA35" wp14:editId="0BCDFF8A">
                  <wp:extent cx="223520" cy="22352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b/>
              <w:color w:val="000000"/>
            </w:rPr>
            <w:t xml:space="preserve"> </w:t>
          </w:r>
          <w:hyperlink r:id="rId5">
            <w:r w:rsidR="00310814">
              <w:rPr>
                <w:noProof/>
                <w:color w:val="000000"/>
              </w:rPr>
              <w:drawing>
                <wp:inline distT="0" distB="0" distL="114300" distR="114300" wp14:anchorId="78D11204" wp14:editId="07AD2F33">
                  <wp:extent cx="222250" cy="221615"/>
                  <wp:effectExtent l="0" t="0" r="0" b="0"/>
                  <wp:docPr id="5" name="image1.png" descr="logo-facebook-piccolo-and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facebook-piccolo-andal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7">
            <w:r w:rsidR="00310814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114300" distR="114300" wp14:anchorId="19F861DD" wp14:editId="68CF26D0">
                  <wp:extent cx="398780" cy="222250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9">
            <w:r w:rsidR="00310814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114300" distR="114300" wp14:anchorId="6E10D6FF" wp14:editId="1714E1E3">
                  <wp:extent cx="428625" cy="22352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310814">
            <w:rPr>
              <w:rFonts w:ascii="Calibri" w:eastAsia="Calibri" w:hAnsi="Calibri" w:cs="Calibri"/>
              <w:color w:val="000000"/>
            </w:rPr>
            <w:t xml:space="preserve">  </w:t>
          </w:r>
          <w:r w:rsidR="00310814"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</w:tr>
  </w:tbl>
  <w:p w14:paraId="6B16496B" w14:textId="77777777" w:rsidR="008F4681" w:rsidRDefault="008F4681" w:rsidP="00454A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6715" w14:textId="77777777" w:rsidR="00C67D58" w:rsidRDefault="00C67D58">
      <w:r>
        <w:separator/>
      </w:r>
    </w:p>
  </w:footnote>
  <w:footnote w:type="continuationSeparator" w:id="0">
    <w:p w14:paraId="796FE4A9" w14:textId="77777777" w:rsidR="00C67D58" w:rsidRDefault="00C6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C424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  <w:p w14:paraId="3BD2A306" w14:textId="77777777" w:rsidR="008F4681" w:rsidRDefault="008F46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075F"/>
    <w:multiLevelType w:val="multilevel"/>
    <w:tmpl w:val="E3EED0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212A"/>
    <w:multiLevelType w:val="multilevel"/>
    <w:tmpl w:val="E000E46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730A9"/>
    <w:multiLevelType w:val="multilevel"/>
    <w:tmpl w:val="185826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0EAF"/>
    <w:multiLevelType w:val="multilevel"/>
    <w:tmpl w:val="1060A4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482">
    <w:abstractNumId w:val="1"/>
  </w:num>
  <w:num w:numId="2" w16cid:durableId="151994850">
    <w:abstractNumId w:val="2"/>
  </w:num>
  <w:num w:numId="3" w16cid:durableId="1709641830">
    <w:abstractNumId w:val="3"/>
  </w:num>
  <w:num w:numId="4" w16cid:durableId="20109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81"/>
    <w:rsid w:val="00016D92"/>
    <w:rsid w:val="00063240"/>
    <w:rsid w:val="00066CC9"/>
    <w:rsid w:val="00103441"/>
    <w:rsid w:val="00161486"/>
    <w:rsid w:val="00175449"/>
    <w:rsid w:val="001B6DF7"/>
    <w:rsid w:val="001C6426"/>
    <w:rsid w:val="001D64B9"/>
    <w:rsid w:val="00310814"/>
    <w:rsid w:val="0038788C"/>
    <w:rsid w:val="003E2DEE"/>
    <w:rsid w:val="00454AC0"/>
    <w:rsid w:val="00493F60"/>
    <w:rsid w:val="004C742A"/>
    <w:rsid w:val="00544945"/>
    <w:rsid w:val="0059554D"/>
    <w:rsid w:val="00621BEF"/>
    <w:rsid w:val="0068146F"/>
    <w:rsid w:val="006F76BF"/>
    <w:rsid w:val="008C49A4"/>
    <w:rsid w:val="008F4681"/>
    <w:rsid w:val="00946FB3"/>
    <w:rsid w:val="00C65275"/>
    <w:rsid w:val="00C67D58"/>
    <w:rsid w:val="00C87BE0"/>
    <w:rsid w:val="00CA34FC"/>
    <w:rsid w:val="00DD2D36"/>
    <w:rsid w:val="00E3719D"/>
    <w:rsid w:val="00E96EC5"/>
    <w:rsid w:val="00EC79FA"/>
    <w:rsid w:val="00F36E06"/>
    <w:rsid w:val="00FB61A3"/>
    <w:rsid w:val="00FE11E4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9E16"/>
  <w15:docId w15:val="{708B67DB-A0A3-492E-8C26-93091D6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AC0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A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5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AC0"/>
    <w:rPr>
      <w:sz w:val="24"/>
      <w:szCs w:val="24"/>
    </w:rPr>
  </w:style>
  <w:style w:type="paragraph" w:styleId="Revisione">
    <w:name w:val="Revision"/>
    <w:hidden/>
    <w:uiPriority w:val="99"/>
    <w:semiHidden/>
    <w:rsid w:val="001C6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unioncamere.gov.it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jpg"/><Relationship Id="rId9" Type="http://schemas.openxmlformats.org/officeDocument/2006/relationships/hyperlink" Target="http://www.youtube.com/user/pressroomunioncamere?feature=results_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nJGd+/Flqx0xJo0mDuUr8iNmA==">CgMxLjAyCGguZ2pkZ3hzOAByITF1MDBDS3RrcXRrMG05T0VsaVlwdWpCVXVUQ1hMSkxvZg==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Altina</dc:creator>
  <cp:lastModifiedBy>Alessandra Altina</cp:lastModifiedBy>
  <cp:revision>4</cp:revision>
  <dcterms:created xsi:type="dcterms:W3CDTF">2024-11-22T12:40:00Z</dcterms:created>
  <dcterms:modified xsi:type="dcterms:W3CDTF">2024-11-25T12:50:00Z</dcterms:modified>
</cp:coreProperties>
</file>